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38858" w14:textId="77777777" w:rsidR="00377C67" w:rsidRPr="000E5BE8" w:rsidRDefault="00377C67" w:rsidP="00377C67">
      <w:pPr>
        <w:spacing w:before="280" w:after="0" w:line="240" w:lineRule="auto"/>
        <w:jc w:val="center"/>
        <w:rPr>
          <w:rFonts w:ascii="Times New Roman" w:eastAsia="Times New Roman" w:hAnsi="Times New Roman"/>
          <w:b/>
          <w:bCs/>
          <w:i/>
          <w:sz w:val="24"/>
          <w:szCs w:val="24"/>
        </w:rPr>
      </w:pPr>
      <w:r w:rsidRPr="000E5BE8">
        <w:rPr>
          <w:rFonts w:ascii="Times New Roman" w:eastAsia="Times New Roman" w:hAnsi="Times New Roman"/>
          <w:b/>
          <w:bCs/>
          <w:i/>
          <w:sz w:val="24"/>
          <w:szCs w:val="24"/>
        </w:rPr>
        <w:t>КІРОВОГРАДСЬКИЙ ОБЛАСНИЙ ЦЕНТР З ГІДРОМЕТЕОРОЛОГІЇ</w:t>
      </w:r>
    </w:p>
    <w:p w14:paraId="00000004" w14:textId="48FBF6B0" w:rsidR="006C2358" w:rsidRPr="000E5BE8" w:rsidRDefault="00210651">
      <w:pPr>
        <w:spacing w:before="280" w:after="0" w:line="240" w:lineRule="auto"/>
        <w:jc w:val="center"/>
        <w:rPr>
          <w:rFonts w:ascii="Times New Roman" w:eastAsia="Times New Roman" w:hAnsi="Times New Roman"/>
          <w:b/>
          <w:sz w:val="20"/>
          <w:szCs w:val="20"/>
        </w:rPr>
      </w:pPr>
      <w:r w:rsidRPr="000E5BE8">
        <w:rPr>
          <w:rFonts w:ascii="Times New Roman" w:eastAsia="Times New Roman" w:hAnsi="Times New Roman"/>
          <w:b/>
          <w:sz w:val="20"/>
          <w:szCs w:val="20"/>
        </w:rPr>
        <w:t xml:space="preserve">ОБҐРУНТУВАННЯ </w:t>
      </w:r>
    </w:p>
    <w:p w14:paraId="00000005" w14:textId="77777777" w:rsidR="006C2358" w:rsidRPr="000E5BE8" w:rsidRDefault="00210651">
      <w:pPr>
        <w:spacing w:after="280" w:line="240" w:lineRule="auto"/>
        <w:jc w:val="center"/>
        <w:rPr>
          <w:rFonts w:ascii="Times New Roman" w:eastAsia="Times New Roman" w:hAnsi="Times New Roman"/>
          <w:b/>
          <w:sz w:val="20"/>
          <w:szCs w:val="20"/>
          <w:u w:val="single"/>
        </w:rPr>
      </w:pPr>
      <w:r w:rsidRPr="000E5BE8">
        <w:rPr>
          <w:rFonts w:ascii="Times New Roman" w:eastAsia="Times New Roman" w:hAnsi="Times New Roman"/>
          <w:sz w:val="20"/>
          <w:szCs w:val="20"/>
        </w:rPr>
        <w:t xml:space="preserve">технічних та якісних характеристик </w:t>
      </w:r>
      <w:r w:rsidRPr="000E5BE8">
        <w:rPr>
          <w:rFonts w:ascii="Times New Roman" w:eastAsia="Times New Roman" w:hAnsi="Times New Roman"/>
          <w:b/>
          <w:sz w:val="20"/>
          <w:szCs w:val="20"/>
        </w:rPr>
        <w:t xml:space="preserve">закупівлі електричної енергії, </w:t>
      </w:r>
      <w:r w:rsidRPr="000E5BE8">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Pr="000E5BE8" w:rsidRDefault="00210651">
      <w:pPr>
        <w:spacing w:before="280" w:after="280" w:line="240" w:lineRule="auto"/>
        <w:jc w:val="both"/>
        <w:rPr>
          <w:rFonts w:ascii="Times New Roman" w:eastAsia="Times New Roman" w:hAnsi="Times New Roman"/>
          <w:i/>
          <w:sz w:val="20"/>
          <w:szCs w:val="20"/>
        </w:rPr>
      </w:pPr>
      <w:r w:rsidRPr="000E5BE8">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467B5548" w:rsidR="00027E3F" w:rsidRPr="000E5BE8" w:rsidRDefault="00210651" w:rsidP="00027E3F">
      <w:pPr>
        <w:tabs>
          <w:tab w:val="left" w:pos="0"/>
          <w:tab w:val="left" w:pos="284"/>
          <w:tab w:val="left" w:pos="360"/>
          <w:tab w:val="left" w:pos="851"/>
        </w:tabs>
        <w:ind w:firstLine="709"/>
        <w:jc w:val="both"/>
        <w:rPr>
          <w:rFonts w:ascii="Times New Roman" w:hAnsi="Times New Roman"/>
          <w:b/>
        </w:rPr>
      </w:pPr>
      <w:r w:rsidRPr="000E5BE8">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377C67" w:rsidRPr="000E5BE8">
        <w:t xml:space="preserve"> </w:t>
      </w:r>
      <w:r w:rsidR="00377C67" w:rsidRPr="000E5BE8">
        <w:rPr>
          <w:rFonts w:ascii="Times New Roman" w:eastAsia="Times New Roman" w:hAnsi="Times New Roman"/>
          <w:b/>
          <w:sz w:val="20"/>
          <w:szCs w:val="20"/>
        </w:rPr>
        <w:t>КІРОВОГРАДСЬКИЙ ОБЛАСНИЙ ЦЕНТР З ГІДРОМЕТЕОРОЛОГІЇ</w:t>
      </w:r>
      <w:r w:rsidR="00377C67" w:rsidRPr="000E5BE8">
        <w:rPr>
          <w:rFonts w:ascii="Times New Roman" w:hAnsi="Times New Roman"/>
          <w:bCs/>
        </w:rPr>
        <w:t xml:space="preserve">, </w:t>
      </w:r>
      <w:r w:rsidR="00027E3F" w:rsidRPr="000E5BE8">
        <w:rPr>
          <w:rFonts w:ascii="Times New Roman" w:hAnsi="Times New Roman"/>
          <w:bCs/>
        </w:rPr>
        <w:t>Код</w:t>
      </w:r>
      <w:r w:rsidR="00027E3F" w:rsidRPr="000E5BE8">
        <w:rPr>
          <w:rFonts w:ascii="Times New Roman" w:hAnsi="Times New Roman"/>
        </w:rPr>
        <w:t xml:space="preserve"> за ЄДРПОУ:</w:t>
      </w:r>
      <w:r w:rsidR="00377C67" w:rsidRPr="000E5BE8">
        <w:rPr>
          <w:rFonts w:ascii="Times New Roman" w:hAnsi="Times New Roman"/>
        </w:rPr>
        <w:t xml:space="preserve"> </w:t>
      </w:r>
      <w:r w:rsidR="00377C67" w:rsidRPr="000E5BE8">
        <w:rPr>
          <w:rFonts w:ascii="Times New Roman" w:hAnsi="Times New Roman"/>
          <w:b/>
          <w:bCs/>
        </w:rPr>
        <w:t>05381188</w:t>
      </w:r>
      <w:r w:rsidR="00027E3F" w:rsidRPr="000E5BE8">
        <w:rPr>
          <w:rFonts w:ascii="Times New Roman" w:hAnsi="Times New Roman"/>
          <w:b/>
          <w:bCs/>
        </w:rPr>
        <w:t>,</w:t>
      </w:r>
      <w:r w:rsidR="00027E3F" w:rsidRPr="000E5BE8">
        <w:rPr>
          <w:rFonts w:ascii="Times New Roman" w:hAnsi="Times New Roman"/>
          <w:b/>
        </w:rPr>
        <w:t xml:space="preserve"> вул. </w:t>
      </w:r>
      <w:r w:rsidR="00377C67" w:rsidRPr="000E5BE8">
        <w:rPr>
          <w:rFonts w:ascii="Times New Roman" w:hAnsi="Times New Roman"/>
          <w:b/>
        </w:rPr>
        <w:t xml:space="preserve">25022, Україна , Кіровоградська обл., м. Кропивницький, вул. Віктора </w:t>
      </w:r>
      <w:proofErr w:type="spellStart"/>
      <w:r w:rsidR="00377C67" w:rsidRPr="000E5BE8">
        <w:rPr>
          <w:rFonts w:ascii="Times New Roman" w:hAnsi="Times New Roman"/>
          <w:b/>
        </w:rPr>
        <w:t>Чміленка</w:t>
      </w:r>
      <w:proofErr w:type="spellEnd"/>
      <w:r w:rsidR="00377C67" w:rsidRPr="000E5BE8">
        <w:rPr>
          <w:rFonts w:ascii="Times New Roman" w:hAnsi="Times New Roman"/>
          <w:b/>
        </w:rPr>
        <w:t>, 84</w:t>
      </w:r>
      <w:r w:rsidR="00027E3F" w:rsidRPr="000E5BE8">
        <w:rPr>
          <w:rFonts w:ascii="Times New Roman" w:hAnsi="Times New Roman"/>
          <w:b/>
        </w:rPr>
        <w:t>, Юридична особа, яка забезпечує потреби держави або територіальної громади.</w:t>
      </w:r>
    </w:p>
    <w:p w14:paraId="00000008" w14:textId="181C7DDD" w:rsidR="006C2358" w:rsidRPr="000E5BE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sidRPr="000E5BE8">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E5BE8">
        <w:rPr>
          <w:rFonts w:ascii="Times New Roman" w:eastAsia="Times New Roman" w:hAnsi="Times New Roman"/>
          <w:sz w:val="20"/>
          <w:szCs w:val="20"/>
        </w:rPr>
        <w:t xml:space="preserve"> Електрична енергія (ДК 021:2015 – 09310000-5 «Електрична енергія»). </w:t>
      </w:r>
    </w:p>
    <w:p w14:paraId="00000009" w14:textId="1C0423E2" w:rsidR="006C2358" w:rsidRPr="000E5BE8" w:rsidRDefault="00210651">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b/>
          <w:sz w:val="20"/>
          <w:szCs w:val="20"/>
        </w:rPr>
        <w:t>Вид та ідентифікатор процедури закупівлі:</w:t>
      </w:r>
      <w:r w:rsidRPr="000E5BE8">
        <w:rPr>
          <w:rFonts w:ascii="Times New Roman" w:eastAsia="Times New Roman" w:hAnsi="Times New Roman"/>
          <w:sz w:val="20"/>
          <w:szCs w:val="20"/>
        </w:rPr>
        <w:t xml:space="preserve"> </w:t>
      </w:r>
      <w:r w:rsidR="006276E9" w:rsidRPr="000E5BE8">
        <w:rPr>
          <w:rFonts w:ascii="Times New Roman" w:eastAsia="Times New Roman" w:hAnsi="Times New Roman"/>
          <w:sz w:val="20"/>
          <w:szCs w:val="20"/>
        </w:rPr>
        <w:t xml:space="preserve">Відкриті торги з особливостями </w:t>
      </w:r>
      <w:hyperlink r:id="rId5" w:history="1">
        <w:r w:rsidR="00A61F91" w:rsidRPr="000E5BE8">
          <w:rPr>
            <w:rStyle w:val="a4"/>
            <w:rFonts w:ascii="Times New Roman" w:eastAsia="Times New Roman" w:hAnsi="Times New Roman"/>
            <w:b/>
            <w:bCs/>
            <w:sz w:val="20"/>
            <w:szCs w:val="20"/>
          </w:rPr>
          <w:t>UA-2024-05-20-002132-a</w:t>
        </w:r>
      </w:hyperlink>
      <w:r w:rsidRPr="000E5BE8">
        <w:rPr>
          <w:rFonts w:ascii="Times New Roman" w:eastAsia="Times New Roman" w:hAnsi="Times New Roman"/>
          <w:b/>
          <w:bCs/>
          <w:sz w:val="20"/>
          <w:szCs w:val="20"/>
        </w:rPr>
        <w:t>.</w:t>
      </w:r>
    </w:p>
    <w:p w14:paraId="21C14EB6" w14:textId="0B766865" w:rsidR="00874D17" w:rsidRPr="000E5BE8" w:rsidRDefault="00210651">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b/>
          <w:sz w:val="20"/>
          <w:szCs w:val="20"/>
        </w:rPr>
        <w:t>Очікувана вартість та обґрунтування очікуваної вартості предмета закупівлі:</w:t>
      </w:r>
      <w:r w:rsidRPr="000E5BE8">
        <w:rPr>
          <w:rFonts w:ascii="Times New Roman" w:eastAsia="Times New Roman" w:hAnsi="Times New Roman"/>
          <w:sz w:val="20"/>
          <w:szCs w:val="20"/>
        </w:rPr>
        <w:t xml:space="preserve"> </w:t>
      </w:r>
      <w:r w:rsidR="00874D17" w:rsidRPr="000E5BE8">
        <w:rPr>
          <w:rFonts w:ascii="Times New Roman" w:eastAsia="Times New Roman" w:hAnsi="Times New Roman"/>
          <w:b/>
          <w:bCs/>
          <w:sz w:val="20"/>
          <w:szCs w:val="20"/>
        </w:rPr>
        <w:t>12</w:t>
      </w:r>
      <w:r w:rsidR="00A61F91" w:rsidRPr="000E5BE8">
        <w:rPr>
          <w:rFonts w:ascii="Times New Roman" w:eastAsia="Times New Roman" w:hAnsi="Times New Roman"/>
          <w:b/>
          <w:bCs/>
          <w:sz w:val="20"/>
          <w:szCs w:val="20"/>
        </w:rPr>
        <w:t>0 000</w:t>
      </w:r>
      <w:r w:rsidR="00874D17" w:rsidRPr="000E5BE8">
        <w:rPr>
          <w:rFonts w:ascii="Times New Roman" w:eastAsia="Times New Roman" w:hAnsi="Times New Roman"/>
          <w:b/>
          <w:bCs/>
          <w:sz w:val="20"/>
          <w:szCs w:val="20"/>
        </w:rPr>
        <w:t xml:space="preserve">,00 </w:t>
      </w:r>
      <w:r w:rsidRPr="000E5BE8">
        <w:rPr>
          <w:rFonts w:ascii="Times New Roman" w:eastAsia="Times New Roman" w:hAnsi="Times New Roman"/>
          <w:b/>
          <w:bCs/>
          <w:sz w:val="20"/>
          <w:szCs w:val="20"/>
        </w:rPr>
        <w:t>грн</w:t>
      </w:r>
      <w:r w:rsidRPr="000E5BE8">
        <w:rPr>
          <w:rFonts w:ascii="Times New Roman" w:eastAsia="Times New Roman" w:hAnsi="Times New Roman"/>
          <w:sz w:val="20"/>
          <w:szCs w:val="20"/>
        </w:rPr>
        <w:t xml:space="preserve">. </w:t>
      </w:r>
    </w:p>
    <w:p w14:paraId="0000000A" w14:textId="63E57A98" w:rsidR="006C2358" w:rsidRPr="000E5BE8" w:rsidRDefault="00210651">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 xml:space="preserve">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A61F91" w:rsidRPr="000E5BE8">
        <w:rPr>
          <w:rFonts w:ascii="Times New Roman" w:eastAsia="Times New Roman" w:hAnsi="Times New Roman"/>
          <w:sz w:val="20"/>
          <w:szCs w:val="20"/>
        </w:rPr>
        <w:t xml:space="preserve">2023 – </w:t>
      </w:r>
      <w:r w:rsidR="00027E3F" w:rsidRPr="000E5BE8">
        <w:rPr>
          <w:rFonts w:ascii="Times New Roman" w:eastAsia="Times New Roman" w:hAnsi="Times New Roman"/>
          <w:sz w:val="20"/>
          <w:szCs w:val="20"/>
        </w:rPr>
        <w:t>202</w:t>
      </w:r>
      <w:r w:rsidR="00A61F91" w:rsidRPr="000E5BE8">
        <w:rPr>
          <w:rFonts w:ascii="Times New Roman" w:eastAsia="Times New Roman" w:hAnsi="Times New Roman"/>
          <w:sz w:val="20"/>
          <w:szCs w:val="20"/>
        </w:rPr>
        <w:t>4 рр.</w:t>
      </w:r>
      <w:r w:rsidRPr="000E5BE8">
        <w:rPr>
          <w:rFonts w:ascii="Times New Roman" w:eastAsia="Times New Roman" w:hAnsi="Times New Roman"/>
          <w:sz w:val="20"/>
          <w:szCs w:val="20"/>
        </w:rPr>
        <w:t>.</w:t>
      </w:r>
    </w:p>
    <w:p w14:paraId="53C8DC0E" w14:textId="20BC139C" w:rsidR="00874D17" w:rsidRPr="000E5BE8" w:rsidRDefault="00210651">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w:t>
      </w:r>
      <w:r w:rsidR="00874D17" w:rsidRPr="000E5BE8">
        <w:rPr>
          <w:rFonts w:ascii="Times New Roman" w:eastAsia="Times New Roman" w:hAnsi="Times New Roman"/>
          <w:sz w:val="20"/>
          <w:szCs w:val="20"/>
        </w:rPr>
        <w:t xml:space="preserve">послуги з розподілу, </w:t>
      </w:r>
      <w:r w:rsidRPr="000E5BE8">
        <w:rPr>
          <w:rFonts w:ascii="Times New Roman" w:eastAsia="Times New Roman" w:hAnsi="Times New Roman"/>
          <w:sz w:val="20"/>
          <w:szCs w:val="20"/>
        </w:rPr>
        <w:t xml:space="preserve">націнка електропостачальника та всі визначені законодавством податки та збори. </w:t>
      </w:r>
    </w:p>
    <w:p w14:paraId="0CD0F99F" w14:textId="294C4542" w:rsidR="00A61F91" w:rsidRPr="000E5BE8" w:rsidRDefault="00A61F91" w:rsidP="00027E3F">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 xml:space="preserve">На основі отриманих даних стосовно торгівельної надбавки/знижки електропостачальника за 1 </w:t>
      </w:r>
      <w:proofErr w:type="spellStart"/>
      <w:r w:rsidRPr="000E5BE8">
        <w:rPr>
          <w:rFonts w:ascii="Times New Roman" w:eastAsia="Times New Roman" w:hAnsi="Times New Roman"/>
          <w:sz w:val="20"/>
          <w:szCs w:val="20"/>
        </w:rPr>
        <w:t>кВт·год</w:t>
      </w:r>
      <w:proofErr w:type="spellEnd"/>
      <w:r w:rsidRPr="000E5BE8">
        <w:rPr>
          <w:rFonts w:ascii="Times New Roman" w:eastAsia="Times New Roman" w:hAnsi="Times New Roman"/>
          <w:sz w:val="20"/>
          <w:szCs w:val="20"/>
        </w:rPr>
        <w:t xml:space="preserve"> електричної енергії без ПДВ, було </w:t>
      </w:r>
      <w:r w:rsidR="006B0C62" w:rsidRPr="000E5BE8">
        <w:rPr>
          <w:rFonts w:ascii="Times New Roman" w:eastAsia="Times New Roman" w:hAnsi="Times New Roman"/>
          <w:sz w:val="20"/>
          <w:szCs w:val="20"/>
        </w:rPr>
        <w:t>отримано середню маржу</w:t>
      </w:r>
      <w:r w:rsidRPr="000E5BE8">
        <w:rPr>
          <w:rFonts w:ascii="Times New Roman" w:eastAsia="Times New Roman" w:hAnsi="Times New Roman"/>
          <w:sz w:val="20"/>
          <w:szCs w:val="20"/>
        </w:rPr>
        <w:t>, котра склала 0,33 копійки без ПДВ, або 7,93 % від 4,20369 грн./кВт*год. середньозваженої ціни РДН ОЕС України за 20 днів травня 2024 року</w:t>
      </w:r>
      <w:r w:rsidR="006B0C62" w:rsidRPr="000E5BE8">
        <w:rPr>
          <w:rFonts w:ascii="Times New Roman" w:eastAsia="Times New Roman" w:hAnsi="Times New Roman"/>
          <w:sz w:val="20"/>
          <w:szCs w:val="20"/>
        </w:rPr>
        <w:t>.</w:t>
      </w:r>
    </w:p>
    <w:p w14:paraId="1B81053D" w14:textId="477CD365" w:rsidR="00A61F91" w:rsidRPr="000E5BE8" w:rsidRDefault="00DB449A" w:rsidP="00027E3F">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 xml:space="preserve">Згідно рекомендації НАКАЗУ МІНЕКОНОМІКИ ВІД 07.05.2024 № 11712 "ПРО ЗАТВЕРДЖЕННЯ МЕТОДИЧНИХ РЕКОМЕНДАЦІЙ ЩОДО ОСОБЛИВОСТЕЙ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 </w:t>
      </w:r>
      <w:r w:rsidR="00A61F91" w:rsidRPr="000E5BE8">
        <w:rPr>
          <w:rFonts w:ascii="Times New Roman" w:eastAsia="Times New Roman" w:hAnsi="Times New Roman"/>
          <w:sz w:val="20"/>
          <w:szCs w:val="20"/>
        </w:rPr>
        <w:t>щодо розрахунку очікуваної вартості закупівлі електричної енергії</w:t>
      </w:r>
      <w:r w:rsidRPr="000E5BE8">
        <w:rPr>
          <w:rFonts w:ascii="Times New Roman" w:eastAsia="Times New Roman" w:hAnsi="Times New Roman"/>
          <w:sz w:val="20"/>
          <w:szCs w:val="20"/>
        </w:rPr>
        <w:t>, відсоток можливого коливання ціни електричної енергії в період проведення процедури закупівлі з урахуванням динаміки ринку та коливання цін може бути встановленим у межах 10 %.</w:t>
      </w:r>
    </w:p>
    <w:p w14:paraId="2C2F937A" w14:textId="77777777" w:rsidR="00E71B2D" w:rsidRPr="000E5BE8" w:rsidRDefault="00DB449A" w:rsidP="00DB449A">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Виходячи з цього ціна за 1 кВт електричної енергії склала 4,20369 грн. (середньозважена ціна РДН ОЕС України за 20 днів травня 2024 року) + 0,33 грн. (маржа постачальника) + 0,52857 (ціна (тариф) послуг оператора системи передачі) + 1,60549 (ціна (тариф) послуг оператора системи розподілу)</w:t>
      </w:r>
      <w:r w:rsidR="00E71B2D" w:rsidRPr="000E5BE8">
        <w:rPr>
          <w:rFonts w:ascii="Times New Roman" w:eastAsia="Times New Roman" w:hAnsi="Times New Roman"/>
          <w:sz w:val="20"/>
          <w:szCs w:val="20"/>
        </w:rPr>
        <w:t>+20% ПДВ=8,00 грн.</w:t>
      </w:r>
    </w:p>
    <w:p w14:paraId="4B76F6CF" w14:textId="77777777" w:rsidR="00E71B2D" w:rsidRPr="000E5BE8" w:rsidRDefault="00E71B2D" w:rsidP="00DB449A">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Плановий обсяг електричної енергії за період липень-грудень 2024 року – 15 000 кВт.</w:t>
      </w:r>
    </w:p>
    <w:p w14:paraId="4FFB3B68" w14:textId="7697DA4B" w:rsidR="00DB449A" w:rsidRPr="000E5BE8" w:rsidRDefault="00E71B2D" w:rsidP="00DB449A">
      <w:pPr>
        <w:spacing w:before="280" w:after="28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15 000*8,00=120 000,00 грн. з ПДВ.</w:t>
      </w:r>
      <w:r w:rsidR="00DB449A" w:rsidRPr="000E5BE8">
        <w:rPr>
          <w:rFonts w:ascii="Times New Roman" w:eastAsia="Times New Roman" w:hAnsi="Times New Roman"/>
          <w:sz w:val="20"/>
          <w:szCs w:val="20"/>
        </w:rPr>
        <w:t xml:space="preserve"> </w:t>
      </w:r>
    </w:p>
    <w:p w14:paraId="0000000C" w14:textId="5538327D" w:rsidR="006C2358" w:rsidRPr="000E5BE8" w:rsidRDefault="00210651" w:rsidP="00027E3F">
      <w:pPr>
        <w:spacing w:before="280" w:after="280" w:line="240" w:lineRule="auto"/>
        <w:jc w:val="both"/>
        <w:rPr>
          <w:rFonts w:ascii="Times New Roman" w:eastAsia="Times New Roman" w:hAnsi="Times New Roman"/>
          <w:b/>
          <w:i/>
          <w:color w:val="000000"/>
          <w:sz w:val="20"/>
          <w:szCs w:val="20"/>
        </w:rPr>
      </w:pPr>
      <w:r w:rsidRPr="000E5BE8">
        <w:rPr>
          <w:rFonts w:ascii="Times New Roman" w:eastAsia="Times New Roman" w:hAnsi="Times New Roman"/>
          <w:b/>
          <w:sz w:val="20"/>
          <w:szCs w:val="20"/>
        </w:rPr>
        <w:t>Розмір бюджетного призначення:</w:t>
      </w:r>
      <w:r w:rsidR="00027E3F" w:rsidRPr="000E5BE8">
        <w:rPr>
          <w:rFonts w:ascii="Times New Roman" w:eastAsia="Times New Roman" w:hAnsi="Times New Roman"/>
          <w:sz w:val="20"/>
          <w:szCs w:val="20"/>
        </w:rPr>
        <w:t xml:space="preserve"> Сформований з урахуванням обсягів наявної потреби у товарах за рахунок коштів Державного бюджету України на 2024 рік.</w:t>
      </w:r>
    </w:p>
    <w:p w14:paraId="0000000D" w14:textId="77777777"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b/>
          <w:sz w:val="20"/>
          <w:szCs w:val="20"/>
        </w:rPr>
        <w:t>Нормативно-правове регулювання.</w:t>
      </w:r>
      <w:r w:rsidRPr="000E5BE8">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w:t>
      </w:r>
      <w:r w:rsidRPr="000E5BE8">
        <w:rPr>
          <w:rFonts w:ascii="Times New Roman" w:eastAsia="Times New Roman" w:hAnsi="Times New Roman"/>
          <w:sz w:val="20"/>
          <w:szCs w:val="20"/>
        </w:rPr>
        <w:lastRenderedPageBreak/>
        <w:t>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b/>
          <w:sz w:val="20"/>
          <w:szCs w:val="20"/>
        </w:rPr>
        <w:t>Загальні положення.</w:t>
      </w:r>
      <w:r w:rsidRPr="000E5BE8">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0000000F" w14:textId="44B15A78"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r w:rsidR="000E5BE8" w:rsidRPr="000E5BE8">
        <w:rPr>
          <w:rFonts w:ascii="Times New Roman" w:eastAsia="Times New Roman" w:hAnsi="Times New Roman"/>
          <w:sz w:val="20"/>
          <w:szCs w:val="20"/>
        </w:rPr>
        <w:t>веб-сайті</w:t>
      </w:r>
      <w:r w:rsidRPr="000E5BE8">
        <w:rPr>
          <w:rFonts w:ascii="Times New Roman" w:eastAsia="Times New Roman" w:hAnsi="Times New Roman"/>
          <w:sz w:val="20"/>
          <w:szCs w:val="20"/>
        </w:rPr>
        <w:t xml:space="preserve"> НКРЕКП у розділі: </w:t>
      </w:r>
      <w:hyperlink r:id="rId6">
        <w:r w:rsidRPr="000E5BE8">
          <w:rPr>
            <w:rFonts w:ascii="Times New Roman" w:eastAsia="Times New Roman" w:hAnsi="Times New Roman"/>
            <w:color w:val="0000FF"/>
            <w:sz w:val="20"/>
            <w:szCs w:val="20"/>
            <w:u w:val="single"/>
          </w:rPr>
          <w:t>Електрична енергія</w:t>
        </w:r>
      </w:hyperlink>
      <w:r w:rsidRPr="000E5BE8">
        <w:rPr>
          <w:rFonts w:ascii="Times New Roman" w:eastAsia="Times New Roman" w:hAnsi="Times New Roman"/>
          <w:sz w:val="20"/>
          <w:szCs w:val="20"/>
        </w:rPr>
        <w:t>  /  </w:t>
      </w:r>
      <w:hyperlink r:id="rId7">
        <w:r w:rsidRPr="000E5BE8">
          <w:rPr>
            <w:rFonts w:ascii="Times New Roman" w:eastAsia="Times New Roman" w:hAnsi="Times New Roman"/>
            <w:color w:val="0000FF"/>
            <w:sz w:val="20"/>
            <w:szCs w:val="20"/>
            <w:u w:val="single"/>
          </w:rPr>
          <w:t>Ліцензування</w:t>
        </w:r>
      </w:hyperlink>
      <w:r w:rsidRPr="000E5BE8">
        <w:rPr>
          <w:rFonts w:ascii="Times New Roman" w:eastAsia="Times New Roman" w:hAnsi="Times New Roman"/>
          <w:sz w:val="20"/>
          <w:szCs w:val="20"/>
        </w:rPr>
        <w:t>  /  </w:t>
      </w:r>
      <w:hyperlink r:id="rId8">
        <w:r w:rsidRPr="000E5BE8">
          <w:rPr>
            <w:rFonts w:ascii="Times New Roman" w:eastAsia="Times New Roman" w:hAnsi="Times New Roman"/>
            <w:color w:val="0000FF"/>
            <w:sz w:val="20"/>
            <w:szCs w:val="20"/>
            <w:u w:val="single"/>
          </w:rPr>
          <w:t>Реєстри ліцензіатів</w:t>
        </w:r>
      </w:hyperlink>
      <w:r w:rsidRPr="000E5BE8">
        <w:rPr>
          <w:rFonts w:ascii="Times New Roman" w:eastAsia="Times New Roman" w:hAnsi="Times New Roman"/>
          <w:sz w:val="20"/>
          <w:szCs w:val="20"/>
        </w:rPr>
        <w:t xml:space="preserve"> (вид діяльності — постачання електричної енергії). </w:t>
      </w:r>
    </w:p>
    <w:p w14:paraId="00000010" w14:textId="265256A5"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Електропостачальник повинен забезпечити поставку електричної енергії на об’єкт</w:t>
      </w:r>
      <w:r w:rsidR="00724F2B" w:rsidRPr="000E5BE8">
        <w:rPr>
          <w:rFonts w:ascii="Times New Roman" w:eastAsia="Times New Roman" w:hAnsi="Times New Roman"/>
          <w:sz w:val="20"/>
          <w:szCs w:val="20"/>
        </w:rPr>
        <w:t>и</w:t>
      </w:r>
      <w:r w:rsidRPr="000E5BE8">
        <w:rPr>
          <w:rFonts w:ascii="Times New Roman" w:eastAsia="Times New Roman" w:hAnsi="Times New Roman"/>
          <w:sz w:val="20"/>
          <w:szCs w:val="20"/>
        </w:rPr>
        <w:t xml:space="preserve"> замовника,</w:t>
      </w:r>
      <w:r w:rsidR="00172168" w:rsidRPr="000E5BE8">
        <w:rPr>
          <w:rFonts w:ascii="Times New Roman" w:eastAsia="Times New Roman" w:hAnsi="Times New Roman"/>
          <w:sz w:val="20"/>
          <w:szCs w:val="20"/>
        </w:rPr>
        <w:t xml:space="preserve"> </w:t>
      </w:r>
      <w:r w:rsidRPr="000E5BE8">
        <w:rPr>
          <w:rFonts w:ascii="Times New Roman" w:eastAsia="Times New Roman" w:hAnsi="Times New Roman"/>
          <w:sz w:val="20"/>
          <w:szCs w:val="20"/>
        </w:rPr>
        <w:t>та підключен</w:t>
      </w:r>
      <w:r w:rsidR="00724F2B" w:rsidRPr="000E5BE8">
        <w:rPr>
          <w:rFonts w:ascii="Times New Roman" w:eastAsia="Times New Roman" w:hAnsi="Times New Roman"/>
          <w:sz w:val="20"/>
          <w:szCs w:val="20"/>
        </w:rPr>
        <w:t>ні</w:t>
      </w:r>
      <w:r w:rsidRPr="000E5BE8">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7AE23720"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b/>
          <w:sz w:val="20"/>
          <w:szCs w:val="20"/>
        </w:rPr>
        <w:t xml:space="preserve">Обґрунтування технічних характеристик. </w:t>
      </w:r>
      <w:r w:rsidRPr="000E5BE8">
        <w:rPr>
          <w:rFonts w:ascii="Times New Roman" w:eastAsia="Times New Roman" w:hAnsi="Times New Roman"/>
          <w:sz w:val="20"/>
          <w:szCs w:val="20"/>
        </w:rPr>
        <w:t xml:space="preserve">Термін постачання — з </w:t>
      </w:r>
      <w:r w:rsidR="00027E3F" w:rsidRPr="000E5BE8">
        <w:rPr>
          <w:rFonts w:ascii="Times New Roman" w:eastAsia="Times New Roman" w:hAnsi="Times New Roman"/>
          <w:sz w:val="20"/>
          <w:szCs w:val="20"/>
        </w:rPr>
        <w:t xml:space="preserve">01 </w:t>
      </w:r>
      <w:r w:rsidR="00E71B2D" w:rsidRPr="000E5BE8">
        <w:rPr>
          <w:rFonts w:ascii="Times New Roman" w:eastAsia="Times New Roman" w:hAnsi="Times New Roman"/>
          <w:sz w:val="20"/>
          <w:szCs w:val="20"/>
        </w:rPr>
        <w:t xml:space="preserve">липня </w:t>
      </w:r>
      <w:r w:rsidRPr="000E5BE8">
        <w:rPr>
          <w:rFonts w:ascii="Times New Roman" w:eastAsia="Times New Roman" w:hAnsi="Times New Roman"/>
          <w:sz w:val="20"/>
          <w:szCs w:val="20"/>
        </w:rPr>
        <w:t>202</w:t>
      </w:r>
      <w:r w:rsidR="00027E3F" w:rsidRPr="000E5BE8">
        <w:rPr>
          <w:rFonts w:ascii="Times New Roman" w:eastAsia="Times New Roman" w:hAnsi="Times New Roman"/>
          <w:sz w:val="20"/>
          <w:szCs w:val="20"/>
        </w:rPr>
        <w:t>4</w:t>
      </w:r>
      <w:r w:rsidRPr="000E5BE8">
        <w:rPr>
          <w:rFonts w:ascii="Times New Roman" w:eastAsia="Times New Roman" w:hAnsi="Times New Roman"/>
          <w:sz w:val="20"/>
          <w:szCs w:val="20"/>
        </w:rPr>
        <w:t>р</w:t>
      </w:r>
      <w:r w:rsidR="00027E3F" w:rsidRPr="000E5BE8">
        <w:rPr>
          <w:rFonts w:ascii="Times New Roman" w:eastAsia="Times New Roman" w:hAnsi="Times New Roman"/>
          <w:sz w:val="20"/>
          <w:szCs w:val="20"/>
        </w:rPr>
        <w:t>.</w:t>
      </w:r>
      <w:r w:rsidRPr="000E5BE8">
        <w:rPr>
          <w:rFonts w:ascii="Times New Roman" w:eastAsia="Times New Roman" w:hAnsi="Times New Roman"/>
          <w:i/>
          <w:sz w:val="20"/>
          <w:szCs w:val="20"/>
        </w:rPr>
        <w:t xml:space="preserve"> </w:t>
      </w:r>
      <w:r w:rsidRPr="000E5BE8">
        <w:rPr>
          <w:rFonts w:ascii="Times New Roman" w:eastAsia="Times New Roman" w:hAnsi="Times New Roman"/>
          <w:sz w:val="20"/>
          <w:szCs w:val="20"/>
        </w:rPr>
        <w:t>по</w:t>
      </w:r>
      <w:r w:rsidR="00172168" w:rsidRPr="000E5BE8">
        <w:rPr>
          <w:rFonts w:ascii="Times New Roman" w:eastAsia="Times New Roman" w:hAnsi="Times New Roman"/>
          <w:sz w:val="20"/>
          <w:szCs w:val="20"/>
        </w:rPr>
        <w:t xml:space="preserve"> 3</w:t>
      </w:r>
      <w:r w:rsidR="00E71B2D" w:rsidRPr="000E5BE8">
        <w:rPr>
          <w:rFonts w:ascii="Times New Roman" w:eastAsia="Times New Roman" w:hAnsi="Times New Roman"/>
          <w:sz w:val="20"/>
          <w:szCs w:val="20"/>
        </w:rPr>
        <w:t>1</w:t>
      </w:r>
      <w:r w:rsidR="00172168" w:rsidRPr="000E5BE8">
        <w:rPr>
          <w:rFonts w:ascii="Times New Roman" w:eastAsia="Times New Roman" w:hAnsi="Times New Roman"/>
          <w:sz w:val="20"/>
          <w:szCs w:val="20"/>
        </w:rPr>
        <w:t xml:space="preserve"> </w:t>
      </w:r>
      <w:r w:rsidR="00E71B2D" w:rsidRPr="000E5BE8">
        <w:rPr>
          <w:rFonts w:ascii="Times New Roman" w:eastAsia="Times New Roman" w:hAnsi="Times New Roman"/>
          <w:sz w:val="20"/>
          <w:szCs w:val="20"/>
        </w:rPr>
        <w:t>грудня</w:t>
      </w:r>
      <w:r w:rsidR="00172168" w:rsidRPr="000E5BE8">
        <w:rPr>
          <w:rFonts w:ascii="Times New Roman" w:eastAsia="Times New Roman" w:hAnsi="Times New Roman"/>
          <w:sz w:val="20"/>
          <w:szCs w:val="20"/>
        </w:rPr>
        <w:t xml:space="preserve"> </w:t>
      </w:r>
      <w:r w:rsidR="00027E3F" w:rsidRPr="000E5BE8">
        <w:rPr>
          <w:rFonts w:ascii="Times New Roman" w:eastAsia="Times New Roman" w:hAnsi="Times New Roman"/>
          <w:sz w:val="20"/>
          <w:szCs w:val="20"/>
        </w:rPr>
        <w:t>2024</w:t>
      </w:r>
      <w:r w:rsidRPr="000E5BE8">
        <w:rPr>
          <w:rFonts w:ascii="Times New Roman" w:eastAsia="Times New Roman" w:hAnsi="Times New Roman"/>
          <w:sz w:val="20"/>
          <w:szCs w:val="20"/>
        </w:rPr>
        <w:t xml:space="preserve">р. </w:t>
      </w:r>
    </w:p>
    <w:p w14:paraId="00000014" w14:textId="6DAF9FEC" w:rsidR="006C2358" w:rsidRPr="000E5BE8" w:rsidRDefault="00210651" w:rsidP="00E71B2D">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w:t>
      </w:r>
      <w:r w:rsidR="00EE4FF3" w:rsidRPr="000E5BE8">
        <w:rPr>
          <w:rFonts w:ascii="Times New Roman" w:eastAsia="Times New Roman" w:hAnsi="Times New Roman"/>
          <w:sz w:val="20"/>
          <w:szCs w:val="20"/>
        </w:rPr>
        <w:t xml:space="preserve"> </w:t>
      </w:r>
      <w:r w:rsidRPr="000E5BE8">
        <w:rPr>
          <w:rFonts w:ascii="Times New Roman" w:eastAsia="Times New Roman" w:hAnsi="Times New Roman"/>
          <w:sz w:val="20"/>
          <w:szCs w:val="20"/>
        </w:rPr>
        <w:t xml:space="preserve">становить </w:t>
      </w:r>
      <w:r w:rsidR="00EE4FF3" w:rsidRPr="000E5BE8">
        <w:rPr>
          <w:rFonts w:ascii="Times New Roman" w:eastAsia="Times New Roman" w:hAnsi="Times New Roman"/>
          <w:sz w:val="20"/>
          <w:szCs w:val="20"/>
        </w:rPr>
        <w:t xml:space="preserve">15 </w:t>
      </w:r>
      <w:r w:rsidR="00E71B2D" w:rsidRPr="000E5BE8">
        <w:rPr>
          <w:rFonts w:ascii="Times New Roman" w:eastAsia="Times New Roman" w:hAnsi="Times New Roman"/>
          <w:sz w:val="20"/>
          <w:szCs w:val="20"/>
        </w:rPr>
        <w:t>00</w:t>
      </w:r>
      <w:r w:rsidR="00EE4FF3" w:rsidRPr="000E5BE8">
        <w:rPr>
          <w:rFonts w:ascii="Times New Roman" w:eastAsia="Times New Roman" w:hAnsi="Times New Roman"/>
          <w:sz w:val="20"/>
          <w:szCs w:val="20"/>
        </w:rPr>
        <w:t>0</w:t>
      </w:r>
      <w:r w:rsidRPr="000E5BE8">
        <w:rPr>
          <w:rFonts w:ascii="Times New Roman" w:eastAsia="Times New Roman" w:hAnsi="Times New Roman"/>
          <w:sz w:val="20"/>
          <w:szCs w:val="20"/>
        </w:rPr>
        <w:t xml:space="preserve"> кВт.</w:t>
      </w:r>
      <w:r w:rsidR="00392447" w:rsidRPr="000E5BE8">
        <w:rPr>
          <w:rFonts w:ascii="Times New Roman" w:eastAsia="Times New Roman" w:hAnsi="Times New Roman"/>
          <w:sz w:val="20"/>
          <w:szCs w:val="20"/>
        </w:rPr>
        <w:t>*</w:t>
      </w:r>
      <w:r w:rsidRPr="000E5BE8">
        <w:rPr>
          <w:rFonts w:ascii="Times New Roman" w:eastAsia="Times New Roman" w:hAnsi="Times New Roman"/>
          <w:sz w:val="20"/>
          <w:szCs w:val="20"/>
        </w:rPr>
        <w:t>год</w:t>
      </w:r>
      <w:r w:rsidR="00392447" w:rsidRPr="000E5BE8">
        <w:rPr>
          <w:rFonts w:ascii="Times New Roman" w:eastAsia="Times New Roman" w:hAnsi="Times New Roman"/>
          <w:sz w:val="20"/>
          <w:szCs w:val="20"/>
        </w:rPr>
        <w:t>.</w:t>
      </w:r>
      <w:r w:rsidRPr="000E5BE8">
        <w:rPr>
          <w:rFonts w:ascii="Times New Roman" w:eastAsia="Times New Roman" w:hAnsi="Times New Roman"/>
          <w:sz w:val="20"/>
          <w:szCs w:val="20"/>
        </w:rPr>
        <w:t xml:space="preserve"> на </w:t>
      </w:r>
      <w:r w:rsidR="00E71B2D" w:rsidRPr="000E5BE8">
        <w:rPr>
          <w:rFonts w:ascii="Times New Roman" w:eastAsia="Times New Roman" w:hAnsi="Times New Roman"/>
          <w:sz w:val="20"/>
          <w:szCs w:val="20"/>
        </w:rPr>
        <w:t>липень</w:t>
      </w:r>
      <w:r w:rsidR="00EE4FF3" w:rsidRPr="000E5BE8">
        <w:rPr>
          <w:rFonts w:ascii="Times New Roman" w:eastAsia="Times New Roman" w:hAnsi="Times New Roman"/>
          <w:sz w:val="20"/>
          <w:szCs w:val="20"/>
        </w:rPr>
        <w:t>-</w:t>
      </w:r>
      <w:r w:rsidR="00E71B2D" w:rsidRPr="000E5BE8">
        <w:rPr>
          <w:rFonts w:ascii="Times New Roman" w:eastAsia="Times New Roman" w:hAnsi="Times New Roman"/>
          <w:sz w:val="20"/>
          <w:szCs w:val="20"/>
        </w:rPr>
        <w:t>грудень</w:t>
      </w:r>
      <w:r w:rsidR="00EE4FF3" w:rsidRPr="000E5BE8">
        <w:rPr>
          <w:rFonts w:ascii="Times New Roman" w:eastAsia="Times New Roman" w:hAnsi="Times New Roman"/>
          <w:sz w:val="20"/>
          <w:szCs w:val="20"/>
        </w:rPr>
        <w:t xml:space="preserve"> </w:t>
      </w:r>
      <w:r w:rsidRPr="000E5BE8">
        <w:rPr>
          <w:rFonts w:ascii="Times New Roman" w:eastAsia="Times New Roman" w:hAnsi="Times New Roman"/>
          <w:sz w:val="20"/>
          <w:szCs w:val="20"/>
        </w:rPr>
        <w:t>202</w:t>
      </w:r>
      <w:r w:rsidR="00724F2B" w:rsidRPr="000E5BE8">
        <w:rPr>
          <w:rFonts w:ascii="Times New Roman" w:eastAsia="Times New Roman" w:hAnsi="Times New Roman"/>
          <w:sz w:val="20"/>
          <w:szCs w:val="20"/>
        </w:rPr>
        <w:t>4</w:t>
      </w:r>
      <w:r w:rsidRPr="000E5BE8">
        <w:rPr>
          <w:rFonts w:ascii="Times New Roman" w:eastAsia="Times New Roman" w:hAnsi="Times New Roman"/>
          <w:sz w:val="20"/>
          <w:szCs w:val="20"/>
        </w:rPr>
        <w:t>р.</w:t>
      </w:r>
    </w:p>
    <w:p w14:paraId="00000015" w14:textId="77777777"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b/>
          <w:sz w:val="20"/>
          <w:szCs w:val="20"/>
        </w:rPr>
        <w:t>Обґрунтування якісних характеристик</w:t>
      </w:r>
      <w:r w:rsidRPr="000E5BE8">
        <w:rPr>
          <w:rFonts w:ascii="Times New Roman" w:eastAsia="Times New Roman" w:hAnsi="Times New Roman"/>
          <w:sz w:val="20"/>
          <w:szCs w:val="20"/>
        </w:rPr>
        <w:t xml:space="preserve">. Пунктом 1.1.2 глави 1.1 розділу І ПРРЕЕ визначено, що </w:t>
      </w:r>
      <w:bookmarkStart w:id="0" w:name="bookmark=id.gjdgxs" w:colFirst="0" w:colLast="0"/>
      <w:bookmarkEnd w:id="0"/>
      <w:r w:rsidRPr="000E5BE8">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sidRPr="000E5BE8">
        <w:rPr>
          <w:rFonts w:ascii="Times New Roman" w:eastAsia="Times New Roman" w:hAnsi="Times New Roman"/>
          <w:sz w:val="20"/>
          <w:szCs w:val="20"/>
        </w:rPr>
        <w:t>якість електричної енергії.</w:t>
      </w:r>
    </w:p>
    <w:p w14:paraId="00000016" w14:textId="6AD75B84"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w:t>
      </w:r>
      <w:r w:rsidR="00392447" w:rsidRPr="000E5BE8">
        <w:rPr>
          <w:rFonts w:ascii="Times New Roman" w:eastAsia="Times New Roman" w:hAnsi="Times New Roman"/>
          <w:sz w:val="20"/>
          <w:szCs w:val="20"/>
        </w:rPr>
        <w:t xml:space="preserve"> </w:t>
      </w:r>
      <w:r w:rsidRPr="000E5BE8">
        <w:rPr>
          <w:rFonts w:ascii="Times New Roman" w:eastAsia="Times New Roman" w:hAnsi="Times New Roman"/>
          <w:sz w:val="20"/>
          <w:szCs w:val="20"/>
        </w:rPr>
        <w:t>Електропостачальник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Pr="000E5BE8" w:rsidRDefault="00210651">
      <w:pPr>
        <w:spacing w:after="120" w:line="240" w:lineRule="auto"/>
        <w:jc w:val="both"/>
        <w:rPr>
          <w:rFonts w:ascii="Times New Roman" w:eastAsia="Times New Roman" w:hAnsi="Times New Roman"/>
          <w:sz w:val="20"/>
          <w:szCs w:val="20"/>
        </w:rPr>
      </w:pPr>
      <w:r w:rsidRPr="000E5BE8">
        <w:rPr>
          <w:rFonts w:ascii="Times New Roman" w:eastAsia="Times New Roman" w:hAnsi="Times New Roman"/>
          <w:sz w:val="20"/>
          <w:szCs w:val="20"/>
        </w:rPr>
        <w:t xml:space="preserve">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0E5BE8">
        <w:rPr>
          <w:rFonts w:ascii="Times New Roman" w:eastAsia="Times New Roman" w:hAnsi="Times New Roman"/>
          <w:sz w:val="20"/>
          <w:szCs w:val="20"/>
        </w:rPr>
        <w:t>вебсайті</w:t>
      </w:r>
      <w:proofErr w:type="spellEnd"/>
      <w:r w:rsidRPr="000E5BE8">
        <w:rPr>
          <w:rFonts w:ascii="Times New Roman" w:eastAsia="Times New Roman" w:hAnsi="Times New Roman"/>
          <w:sz w:val="20"/>
          <w:szCs w:val="20"/>
        </w:rPr>
        <w:t xml:space="preserve"> порядок надання компенсацій та їх розміри.</w:t>
      </w:r>
    </w:p>
    <w:p w14:paraId="00000018" w14:textId="77777777" w:rsidR="006C2358" w:rsidRPr="000E5BE8" w:rsidRDefault="006C2358">
      <w:pPr>
        <w:spacing w:after="0" w:line="240" w:lineRule="auto"/>
        <w:jc w:val="both"/>
        <w:rPr>
          <w:rFonts w:ascii="Times New Roman" w:eastAsia="Times New Roman" w:hAnsi="Times New Roman"/>
          <w:sz w:val="24"/>
          <w:szCs w:val="24"/>
        </w:rPr>
      </w:pPr>
    </w:p>
    <w:sectPr w:rsidR="006C2358" w:rsidRPr="000E5BE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7E3F"/>
    <w:rsid w:val="000E5BE8"/>
    <w:rsid w:val="00172168"/>
    <w:rsid w:val="00210651"/>
    <w:rsid w:val="002431BE"/>
    <w:rsid w:val="002C0931"/>
    <w:rsid w:val="002D0656"/>
    <w:rsid w:val="00377C67"/>
    <w:rsid w:val="00392447"/>
    <w:rsid w:val="003B12D3"/>
    <w:rsid w:val="00415114"/>
    <w:rsid w:val="005A5F34"/>
    <w:rsid w:val="0062246A"/>
    <w:rsid w:val="006276E9"/>
    <w:rsid w:val="006B0C62"/>
    <w:rsid w:val="006C2358"/>
    <w:rsid w:val="00724F2B"/>
    <w:rsid w:val="00874D17"/>
    <w:rsid w:val="008F5E9C"/>
    <w:rsid w:val="00952D12"/>
    <w:rsid w:val="009C3D5C"/>
    <w:rsid w:val="00A61F91"/>
    <w:rsid w:val="00C14683"/>
    <w:rsid w:val="00CB4FA8"/>
    <w:rsid w:val="00DB449A"/>
    <w:rsid w:val="00E71B2D"/>
    <w:rsid w:val="00EE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6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4-05-20-002132-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vdd</cp:lastModifiedBy>
  <cp:revision>20</cp:revision>
  <dcterms:created xsi:type="dcterms:W3CDTF">2023-11-23T13:33:00Z</dcterms:created>
  <dcterms:modified xsi:type="dcterms:W3CDTF">2024-05-21T06:48:00Z</dcterms:modified>
</cp:coreProperties>
</file>