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3A3C5" w14:textId="4AEEB81F" w:rsidR="00F674FD" w:rsidRPr="00437E05" w:rsidRDefault="00F674FD" w:rsidP="00F674FD">
      <w:pPr>
        <w:spacing w:after="0"/>
        <w:jc w:val="center"/>
        <w:rPr>
          <w:rFonts w:ascii="Times New Roman" w:eastAsia="Calibri" w:hAnsi="Times New Roman" w:cs="Times New Roman"/>
          <w:b/>
          <w:sz w:val="24"/>
          <w:szCs w:val="24"/>
        </w:rPr>
      </w:pPr>
      <w:r w:rsidRPr="00437E05">
        <w:rPr>
          <w:rFonts w:ascii="Times New Roman" w:eastAsia="Calibri" w:hAnsi="Times New Roman" w:cs="Times New Roman"/>
          <w:b/>
          <w:caps/>
          <w:sz w:val="24"/>
          <w:szCs w:val="24"/>
        </w:rPr>
        <w:t>Український гідрометеорологічний центр</w:t>
      </w:r>
    </w:p>
    <w:p w14:paraId="4E856E11" w14:textId="6D0EF115" w:rsidR="00CD4F50" w:rsidRPr="00437E05" w:rsidRDefault="00F674FD" w:rsidP="00F674FD">
      <w:pPr>
        <w:spacing w:after="0"/>
        <w:jc w:val="center"/>
        <w:rPr>
          <w:rFonts w:ascii="Times New Roman" w:eastAsia="Calibri" w:hAnsi="Times New Roman" w:cs="Times New Roman"/>
          <w:b/>
          <w:sz w:val="24"/>
          <w:szCs w:val="24"/>
        </w:rPr>
      </w:pPr>
      <w:r w:rsidRPr="00437E05">
        <w:rPr>
          <w:rFonts w:ascii="Times New Roman" w:eastAsia="Calibri" w:hAnsi="Times New Roman" w:cs="Times New Roman"/>
          <w:b/>
          <w:sz w:val="24"/>
          <w:szCs w:val="24"/>
        </w:rPr>
        <w:t>ДЕРЖАВНОЇ СЛУЖБИ УКРАЇНИ З НАДЗВИЧАЙНИХ СИТУАЦІЙ</w:t>
      </w:r>
    </w:p>
    <w:p w14:paraId="65B5B302" w14:textId="77777777" w:rsidR="00F674FD" w:rsidRPr="00437E05" w:rsidRDefault="00F674FD" w:rsidP="00F674FD">
      <w:pPr>
        <w:spacing w:after="0"/>
        <w:jc w:val="center"/>
        <w:rPr>
          <w:rFonts w:ascii="Times New Roman" w:eastAsia="Calibri" w:hAnsi="Times New Roman" w:cs="Times New Roman"/>
          <w:b/>
          <w:sz w:val="24"/>
          <w:szCs w:val="24"/>
        </w:rPr>
      </w:pPr>
    </w:p>
    <w:p w14:paraId="6C5C8156" w14:textId="77777777" w:rsidR="00F674FD" w:rsidRPr="00437E05" w:rsidRDefault="00F674FD" w:rsidP="00F674FD">
      <w:pPr>
        <w:spacing w:after="0"/>
        <w:jc w:val="center"/>
        <w:rPr>
          <w:rFonts w:ascii="Times New Roman" w:hAnsi="Times New Roman" w:cs="Times New Roman"/>
          <w:b/>
          <w:bCs/>
          <w:sz w:val="24"/>
          <w:szCs w:val="24"/>
        </w:rPr>
      </w:pPr>
      <w:r w:rsidRPr="00437E05">
        <w:rPr>
          <w:rFonts w:ascii="Times New Roman" w:hAnsi="Times New Roman" w:cs="Times New Roman"/>
          <w:b/>
          <w:bCs/>
          <w:sz w:val="24"/>
          <w:szCs w:val="24"/>
        </w:rPr>
        <w:t>ОБҐРУНТУВАННЯ</w:t>
      </w:r>
    </w:p>
    <w:p w14:paraId="7B22B21F" w14:textId="3C291DBF" w:rsidR="00F674FD" w:rsidRPr="00437E05" w:rsidRDefault="00F674FD" w:rsidP="00F674FD">
      <w:pPr>
        <w:spacing w:after="0"/>
        <w:jc w:val="center"/>
        <w:rPr>
          <w:rFonts w:ascii="Times New Roman" w:hAnsi="Times New Roman" w:cs="Times New Roman"/>
          <w:b/>
          <w:bCs/>
          <w:sz w:val="24"/>
          <w:szCs w:val="24"/>
        </w:rPr>
      </w:pPr>
      <w:r w:rsidRPr="00437E05">
        <w:rPr>
          <w:rFonts w:ascii="Times New Roman" w:hAnsi="Times New Roman" w:cs="Times New Roman"/>
          <w:b/>
          <w:bCs/>
          <w:sz w:val="24"/>
          <w:szCs w:val="24"/>
        </w:rPr>
        <w:t>технічних та якісних характеристик закупівлі, розміру бюджетного призначення, очікуваної вартості предмета закупівлі</w:t>
      </w:r>
    </w:p>
    <w:p w14:paraId="213C4656" w14:textId="77777777" w:rsidR="00B4675F" w:rsidRPr="00437E05" w:rsidRDefault="00B4675F" w:rsidP="00F674FD">
      <w:pPr>
        <w:spacing w:after="0"/>
        <w:jc w:val="center"/>
        <w:rPr>
          <w:rFonts w:ascii="Times New Roman" w:hAnsi="Times New Roman" w:cs="Times New Roman"/>
          <w:b/>
          <w:bCs/>
          <w:sz w:val="24"/>
          <w:szCs w:val="24"/>
        </w:rPr>
      </w:pPr>
    </w:p>
    <w:p w14:paraId="4F6E911F" w14:textId="77777777" w:rsidR="00B4675F" w:rsidRPr="00437E05" w:rsidRDefault="00B4675F" w:rsidP="00B4675F">
      <w:pPr>
        <w:suppressAutoHyphens/>
        <w:autoSpaceDN w:val="0"/>
        <w:spacing w:after="0" w:line="240" w:lineRule="auto"/>
        <w:jc w:val="center"/>
        <w:textAlignment w:val="baseline"/>
        <w:rPr>
          <w:rFonts w:ascii="Times New Roman" w:eastAsia="Calibri" w:hAnsi="Times New Roman" w:cs="Times New Roman"/>
          <w:kern w:val="3"/>
          <w:sz w:val="24"/>
          <w:szCs w:val="24"/>
        </w:rPr>
      </w:pPr>
      <w:r w:rsidRPr="00437E05">
        <w:rPr>
          <w:rFonts w:ascii="Times New Roman" w:eastAsia="Calibri" w:hAnsi="Times New Roman" w:cs="Times New Roman"/>
          <w:bCs/>
          <w:i/>
          <w:iCs/>
          <w:kern w:val="3"/>
          <w:sz w:val="24"/>
          <w:szCs w:val="24"/>
        </w:rPr>
        <w:t>(оприлюднюється на виконання постанови КМУ від 11.10.2016 № 710 «Про ефективне використання державних коштів» (зі змінами))</w:t>
      </w:r>
    </w:p>
    <w:p w14:paraId="153C900A" w14:textId="77777777" w:rsidR="00B4675F" w:rsidRPr="00437E05" w:rsidRDefault="00B4675F" w:rsidP="00C47C4C">
      <w:pPr>
        <w:spacing w:after="0"/>
        <w:rPr>
          <w:rFonts w:ascii="Times New Roman" w:hAnsi="Times New Roman" w:cs="Times New Roman"/>
          <w:sz w:val="24"/>
          <w:szCs w:val="24"/>
        </w:rPr>
      </w:pPr>
    </w:p>
    <w:tbl>
      <w:tblPr>
        <w:tblStyle w:val="a3"/>
        <w:tblW w:w="14596" w:type="dxa"/>
        <w:tblLook w:val="04A0" w:firstRow="1" w:lastRow="0" w:firstColumn="1" w:lastColumn="0" w:noHBand="0" w:noVBand="1"/>
      </w:tblPr>
      <w:tblGrid>
        <w:gridCol w:w="456"/>
        <w:gridCol w:w="6787"/>
        <w:gridCol w:w="7353"/>
      </w:tblGrid>
      <w:tr w:rsidR="00C47C4C" w:rsidRPr="00437E05" w14:paraId="457DF46F" w14:textId="77777777" w:rsidTr="00DD53B2">
        <w:trPr>
          <w:trHeight w:val="1099"/>
        </w:trPr>
        <w:tc>
          <w:tcPr>
            <w:tcW w:w="456" w:type="dxa"/>
          </w:tcPr>
          <w:p w14:paraId="27B00E31" w14:textId="0824EC52" w:rsidR="00C47C4C" w:rsidRPr="00437E05" w:rsidRDefault="00C47C4C" w:rsidP="00C47C4C">
            <w:pPr>
              <w:rPr>
                <w:rFonts w:ascii="Times New Roman" w:hAnsi="Times New Roman" w:cs="Times New Roman"/>
                <w:sz w:val="24"/>
                <w:szCs w:val="24"/>
              </w:rPr>
            </w:pPr>
            <w:r w:rsidRPr="00437E05">
              <w:rPr>
                <w:rFonts w:ascii="Times New Roman" w:hAnsi="Times New Roman" w:cs="Times New Roman"/>
                <w:sz w:val="24"/>
                <w:szCs w:val="24"/>
              </w:rPr>
              <w:t>1</w:t>
            </w:r>
          </w:p>
        </w:tc>
        <w:tc>
          <w:tcPr>
            <w:tcW w:w="6787" w:type="dxa"/>
          </w:tcPr>
          <w:p w14:paraId="281D43AC" w14:textId="66C4D474" w:rsidR="00C47C4C" w:rsidRPr="00437E05" w:rsidRDefault="00C47C4C" w:rsidP="00C47C4C">
            <w:pPr>
              <w:rPr>
                <w:rFonts w:ascii="Times New Roman" w:hAnsi="Times New Roman" w:cs="Times New Roman"/>
                <w:b/>
                <w:bCs/>
                <w:sz w:val="24"/>
                <w:szCs w:val="24"/>
              </w:rPr>
            </w:pPr>
            <w:r w:rsidRPr="00437E05">
              <w:rPr>
                <w:rFonts w:ascii="Times New Roman" w:hAnsi="Times New Roman" w:cs="Times New Roman"/>
                <w:b/>
                <w:bCs/>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7353" w:type="dxa"/>
          </w:tcPr>
          <w:p w14:paraId="693E7687" w14:textId="77777777" w:rsidR="00C47C4C" w:rsidRPr="00437E05" w:rsidRDefault="00C47C4C" w:rsidP="00C47C4C">
            <w:pPr>
              <w:rPr>
                <w:rFonts w:ascii="Times New Roman" w:hAnsi="Times New Roman" w:cs="Times New Roman"/>
                <w:sz w:val="24"/>
                <w:szCs w:val="24"/>
              </w:rPr>
            </w:pPr>
            <w:r w:rsidRPr="00437E05">
              <w:rPr>
                <w:rFonts w:ascii="Times New Roman" w:hAnsi="Times New Roman" w:cs="Times New Roman"/>
                <w:sz w:val="24"/>
                <w:szCs w:val="24"/>
              </w:rPr>
              <w:t>Український гідрометеорологічний центр Державної служби України з надзвичайних ситуацій.</w:t>
            </w:r>
          </w:p>
          <w:p w14:paraId="6741FD10" w14:textId="77777777" w:rsidR="00C47C4C" w:rsidRPr="00437E05" w:rsidRDefault="00C47C4C" w:rsidP="00C47C4C">
            <w:pPr>
              <w:jc w:val="both"/>
              <w:rPr>
                <w:rFonts w:ascii="Times New Roman" w:hAnsi="Times New Roman" w:cs="Times New Roman"/>
                <w:sz w:val="24"/>
                <w:szCs w:val="24"/>
              </w:rPr>
            </w:pPr>
            <w:r w:rsidRPr="00437E05">
              <w:rPr>
                <w:rFonts w:ascii="Times New Roman" w:hAnsi="Times New Roman" w:cs="Times New Roman"/>
                <w:sz w:val="24"/>
                <w:szCs w:val="24"/>
              </w:rPr>
              <w:t xml:space="preserve"> 01601, Україна, м. Київ, вул. Золотоворітська, 6 корпус В. </w:t>
            </w:r>
          </w:p>
          <w:p w14:paraId="05B9D71C" w14:textId="517EB6BD" w:rsidR="00C47C4C" w:rsidRPr="00437E05" w:rsidRDefault="00C47C4C" w:rsidP="00314D26">
            <w:pPr>
              <w:jc w:val="both"/>
              <w:rPr>
                <w:rFonts w:ascii="Times New Roman" w:hAnsi="Times New Roman" w:cs="Times New Roman"/>
                <w:sz w:val="24"/>
                <w:szCs w:val="24"/>
              </w:rPr>
            </w:pPr>
            <w:r w:rsidRPr="00437E05">
              <w:rPr>
                <w:rFonts w:ascii="Times New Roman" w:hAnsi="Times New Roman" w:cs="Times New Roman"/>
                <w:sz w:val="24"/>
                <w:szCs w:val="24"/>
              </w:rPr>
              <w:t>Код ЄДРПОУ: 25836018</w:t>
            </w:r>
          </w:p>
        </w:tc>
      </w:tr>
      <w:tr w:rsidR="00C47C4C" w:rsidRPr="00437E05" w14:paraId="4DCC7F26" w14:textId="77777777" w:rsidTr="00DD53B2">
        <w:trPr>
          <w:trHeight w:val="1270"/>
        </w:trPr>
        <w:tc>
          <w:tcPr>
            <w:tcW w:w="456" w:type="dxa"/>
          </w:tcPr>
          <w:p w14:paraId="0C17270F" w14:textId="2DAF70A8" w:rsidR="00C47C4C" w:rsidRPr="00437E05" w:rsidRDefault="00C47C4C" w:rsidP="00F674FD">
            <w:pPr>
              <w:jc w:val="center"/>
              <w:rPr>
                <w:rFonts w:ascii="Times New Roman" w:hAnsi="Times New Roman" w:cs="Times New Roman"/>
                <w:sz w:val="24"/>
                <w:szCs w:val="24"/>
              </w:rPr>
            </w:pPr>
            <w:r w:rsidRPr="00437E05">
              <w:rPr>
                <w:rFonts w:ascii="Times New Roman" w:hAnsi="Times New Roman" w:cs="Times New Roman"/>
                <w:sz w:val="24"/>
                <w:szCs w:val="24"/>
              </w:rPr>
              <w:t>2</w:t>
            </w:r>
          </w:p>
        </w:tc>
        <w:tc>
          <w:tcPr>
            <w:tcW w:w="6787" w:type="dxa"/>
          </w:tcPr>
          <w:p w14:paraId="6F423107" w14:textId="5EDE0667" w:rsidR="00C47C4C" w:rsidRPr="00437E05" w:rsidRDefault="00C47C4C" w:rsidP="00314D26">
            <w:pPr>
              <w:jc w:val="both"/>
              <w:rPr>
                <w:rFonts w:ascii="Times New Roman" w:hAnsi="Times New Roman" w:cs="Times New Roman"/>
                <w:sz w:val="24"/>
                <w:szCs w:val="24"/>
              </w:rPr>
            </w:pPr>
            <w:r w:rsidRPr="00437E05">
              <w:rPr>
                <w:rFonts w:ascii="Times New Roman" w:eastAsia="Times New Roman" w:hAnsi="Times New Roman" w:cs="Times New Roman"/>
                <w:b/>
                <w:bCs/>
                <w:iCs/>
                <w:color w:val="000000"/>
                <w:kern w:val="3"/>
                <w:sz w:val="24"/>
                <w:szCs w:val="24"/>
              </w:rPr>
              <w:t xml:space="preserve">Назва предмета закупівлі </w:t>
            </w:r>
            <w:r w:rsidRPr="00437E05">
              <w:rPr>
                <w:rFonts w:ascii="Times New Roman" w:eastAsia="Times New Roman" w:hAnsi="Times New Roman" w:cs="Times New Roman"/>
                <w:b/>
                <w:color w:val="000000"/>
                <w:kern w:val="3"/>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7353" w:type="dxa"/>
          </w:tcPr>
          <w:p w14:paraId="2B073667" w14:textId="77777777" w:rsidR="009871D3" w:rsidRDefault="00DC1040" w:rsidP="005D32CD">
            <w:pPr>
              <w:jc w:val="both"/>
              <w:rPr>
                <w:rFonts w:ascii="Times New Roman" w:hAnsi="Times New Roman" w:cs="Times New Roman"/>
                <w:b/>
                <w:bCs/>
                <w:sz w:val="24"/>
                <w:szCs w:val="24"/>
              </w:rPr>
            </w:pPr>
            <w:r w:rsidRPr="00DC1040">
              <w:rPr>
                <w:rFonts w:ascii="Times New Roman" w:hAnsi="Times New Roman" w:cs="Times New Roman"/>
                <w:b/>
                <w:bCs/>
                <w:sz w:val="24"/>
                <w:szCs w:val="24"/>
              </w:rPr>
              <w:t xml:space="preserve">Послуги з передавання даних і повідомлень (телекомунікаційні послуги), а також послуги, пов’язані технологічно з телекомунікаційними послугами» </w:t>
            </w:r>
          </w:p>
          <w:p w14:paraId="595FDDCA" w14:textId="68F8C76B" w:rsidR="00C47C4C" w:rsidRPr="00437E05" w:rsidRDefault="00DC1040" w:rsidP="005D32CD">
            <w:pPr>
              <w:jc w:val="both"/>
              <w:rPr>
                <w:rFonts w:ascii="Times New Roman" w:hAnsi="Times New Roman" w:cs="Times New Roman"/>
                <w:sz w:val="24"/>
                <w:szCs w:val="24"/>
              </w:rPr>
            </w:pPr>
            <w:r w:rsidRPr="00DC1040">
              <w:rPr>
                <w:rFonts w:ascii="Times New Roman" w:hAnsi="Times New Roman" w:cs="Times New Roman"/>
                <w:sz w:val="24"/>
                <w:szCs w:val="24"/>
              </w:rPr>
              <w:t>код ДК 021:2015: - 64210000-1 - Послуги телефонного зв'язку та передачі даних</w:t>
            </w:r>
          </w:p>
        </w:tc>
      </w:tr>
      <w:tr w:rsidR="00C47C4C" w:rsidRPr="00437E05" w14:paraId="4A05C325" w14:textId="77777777" w:rsidTr="00DD53B2">
        <w:tc>
          <w:tcPr>
            <w:tcW w:w="456" w:type="dxa"/>
          </w:tcPr>
          <w:p w14:paraId="3936BCCE" w14:textId="06A89395" w:rsidR="00C47C4C" w:rsidRPr="00437E05" w:rsidRDefault="00314D26" w:rsidP="00F674FD">
            <w:pPr>
              <w:jc w:val="center"/>
              <w:rPr>
                <w:rFonts w:ascii="Times New Roman" w:hAnsi="Times New Roman" w:cs="Times New Roman"/>
                <w:sz w:val="24"/>
                <w:szCs w:val="24"/>
              </w:rPr>
            </w:pPr>
            <w:r w:rsidRPr="00437E05">
              <w:rPr>
                <w:rFonts w:ascii="Times New Roman" w:hAnsi="Times New Roman" w:cs="Times New Roman"/>
                <w:sz w:val="24"/>
                <w:szCs w:val="24"/>
              </w:rPr>
              <w:t>3</w:t>
            </w:r>
          </w:p>
        </w:tc>
        <w:tc>
          <w:tcPr>
            <w:tcW w:w="6787" w:type="dxa"/>
          </w:tcPr>
          <w:p w14:paraId="03F6092D" w14:textId="6510B8AE" w:rsidR="00C47C4C" w:rsidRPr="00437E05" w:rsidRDefault="00314D26" w:rsidP="00314D26">
            <w:pPr>
              <w:rPr>
                <w:rFonts w:ascii="Times New Roman" w:hAnsi="Times New Roman" w:cs="Times New Roman"/>
                <w:sz w:val="24"/>
                <w:szCs w:val="24"/>
              </w:rPr>
            </w:pPr>
            <w:r w:rsidRPr="00437E05">
              <w:rPr>
                <w:rFonts w:ascii="Times New Roman" w:hAnsi="Times New Roman" w:cs="Times New Roman"/>
                <w:b/>
                <w:bCs/>
                <w:sz w:val="24"/>
                <w:szCs w:val="24"/>
              </w:rPr>
              <w:t>Вид та ідентифікатор процедури закупівлі:</w:t>
            </w:r>
          </w:p>
        </w:tc>
        <w:tc>
          <w:tcPr>
            <w:tcW w:w="7353" w:type="dxa"/>
          </w:tcPr>
          <w:p w14:paraId="118D0B95" w14:textId="1F8FD386" w:rsidR="00314D26" w:rsidRPr="005D32CD" w:rsidRDefault="005D32CD" w:rsidP="00314D26">
            <w:pPr>
              <w:jc w:val="both"/>
              <w:rPr>
                <w:rFonts w:ascii="Times New Roman" w:hAnsi="Times New Roman" w:cs="Times New Roman"/>
                <w:sz w:val="28"/>
                <w:szCs w:val="28"/>
              </w:rPr>
            </w:pPr>
            <w:r w:rsidRPr="005D32CD">
              <w:rPr>
                <w:rFonts w:ascii="Times New Roman" w:hAnsi="Times New Roman" w:cs="Times New Roman"/>
                <w:sz w:val="28"/>
                <w:szCs w:val="28"/>
              </w:rPr>
              <w:t>Переговорна процедура</w:t>
            </w:r>
            <w:r w:rsidR="009933D5" w:rsidRPr="005D32CD">
              <w:rPr>
                <w:rFonts w:ascii="Times New Roman" w:hAnsi="Times New Roman" w:cs="Times New Roman"/>
                <w:sz w:val="28"/>
                <w:szCs w:val="28"/>
              </w:rPr>
              <w:t xml:space="preserve">  </w:t>
            </w:r>
            <w:hyperlink r:id="rId7" w:history="1">
              <w:r w:rsidR="009871D3" w:rsidRPr="009871D3">
                <w:rPr>
                  <w:rStyle w:val="a7"/>
                  <w:rFonts w:ascii="Times New Roman" w:hAnsi="Times New Roman" w:cs="Times New Roman"/>
                  <w:sz w:val="28"/>
                  <w:szCs w:val="28"/>
                </w:rPr>
                <w:t>UA-2022-01-21-009908-b</w:t>
              </w:r>
            </w:hyperlink>
          </w:p>
          <w:p w14:paraId="10CAAAC3" w14:textId="77777777" w:rsidR="00C47C4C" w:rsidRPr="005D32CD" w:rsidRDefault="00C47C4C" w:rsidP="00F674FD">
            <w:pPr>
              <w:jc w:val="center"/>
              <w:rPr>
                <w:rFonts w:ascii="Times New Roman" w:hAnsi="Times New Roman" w:cs="Times New Roman"/>
                <w:sz w:val="28"/>
                <w:szCs w:val="28"/>
              </w:rPr>
            </w:pPr>
          </w:p>
        </w:tc>
      </w:tr>
      <w:tr w:rsidR="00A43A3B" w:rsidRPr="00437E05" w14:paraId="735F9E97" w14:textId="77777777" w:rsidTr="00DD53B2">
        <w:tc>
          <w:tcPr>
            <w:tcW w:w="456" w:type="dxa"/>
          </w:tcPr>
          <w:p w14:paraId="7BF3DEAD" w14:textId="10F391F8" w:rsidR="00A43A3B" w:rsidRPr="00437E05" w:rsidRDefault="00F630D1" w:rsidP="00F674FD">
            <w:pPr>
              <w:jc w:val="center"/>
              <w:rPr>
                <w:rFonts w:ascii="Times New Roman" w:hAnsi="Times New Roman" w:cs="Times New Roman"/>
                <w:sz w:val="24"/>
                <w:szCs w:val="24"/>
              </w:rPr>
            </w:pPr>
            <w:r w:rsidRPr="00437E05">
              <w:rPr>
                <w:rFonts w:ascii="Times New Roman" w:hAnsi="Times New Roman" w:cs="Times New Roman"/>
                <w:sz w:val="24"/>
                <w:szCs w:val="24"/>
              </w:rPr>
              <w:t>4</w:t>
            </w:r>
          </w:p>
        </w:tc>
        <w:tc>
          <w:tcPr>
            <w:tcW w:w="6787" w:type="dxa"/>
          </w:tcPr>
          <w:p w14:paraId="603435C5" w14:textId="77777777" w:rsidR="00A43A3B" w:rsidRPr="00437E05" w:rsidRDefault="00A43A3B" w:rsidP="00A43A3B">
            <w:pPr>
              <w:rPr>
                <w:rFonts w:ascii="Times New Roman" w:hAnsi="Times New Roman" w:cs="Times New Roman"/>
                <w:b/>
                <w:bCs/>
                <w:sz w:val="24"/>
                <w:szCs w:val="24"/>
              </w:rPr>
            </w:pPr>
            <w:r w:rsidRPr="00437E05">
              <w:rPr>
                <w:rFonts w:ascii="Times New Roman" w:hAnsi="Times New Roman" w:cs="Times New Roman"/>
                <w:b/>
                <w:bCs/>
                <w:sz w:val="24"/>
                <w:szCs w:val="24"/>
              </w:rPr>
              <w:t>Процедура закупівлі:</w:t>
            </w:r>
          </w:p>
          <w:p w14:paraId="55B28C88" w14:textId="4DFFBE73" w:rsidR="00A43A3B" w:rsidRPr="00437E05" w:rsidRDefault="00A43A3B" w:rsidP="00A43A3B">
            <w:pPr>
              <w:rPr>
                <w:rFonts w:ascii="Times New Roman" w:hAnsi="Times New Roman" w:cs="Times New Roman"/>
                <w:sz w:val="24"/>
                <w:szCs w:val="24"/>
              </w:rPr>
            </w:pPr>
            <w:r w:rsidRPr="00437E05">
              <w:rPr>
                <w:rFonts w:ascii="Times New Roman" w:hAnsi="Times New Roman" w:cs="Times New Roman"/>
                <w:sz w:val="24"/>
                <w:szCs w:val="24"/>
              </w:rPr>
              <w:t>Посилання на експертні, нормативні, технічні та інші документи, що підтверджують наявність умов застосування процедури закупівлі:</w:t>
            </w:r>
          </w:p>
        </w:tc>
        <w:tc>
          <w:tcPr>
            <w:tcW w:w="7353" w:type="dxa"/>
          </w:tcPr>
          <w:p w14:paraId="04CBA949" w14:textId="7FF04758" w:rsidR="005D32CD" w:rsidRDefault="00F630D1" w:rsidP="005D32CD">
            <w:pPr>
              <w:jc w:val="both"/>
              <w:rPr>
                <w:rFonts w:ascii="Times New Roman" w:hAnsi="Times New Roman" w:cs="Times New Roman"/>
                <w:sz w:val="24"/>
                <w:szCs w:val="24"/>
              </w:rPr>
            </w:pPr>
            <w:r w:rsidRPr="00437E05">
              <w:rPr>
                <w:rFonts w:ascii="Times New Roman" w:hAnsi="Times New Roman" w:cs="Times New Roman"/>
                <w:sz w:val="24"/>
                <w:szCs w:val="24"/>
              </w:rPr>
              <w:t>Відповідно до вимог Закону України «Про публічні закупівлі» (далі — Закон)</w:t>
            </w:r>
            <w:r w:rsidR="005D32CD">
              <w:rPr>
                <w:rFonts w:ascii="Times New Roman" w:hAnsi="Times New Roman" w:cs="Times New Roman"/>
                <w:sz w:val="24"/>
                <w:szCs w:val="24"/>
              </w:rPr>
              <w:t xml:space="preserve"> </w:t>
            </w:r>
            <w:r w:rsidR="00743B18" w:rsidRPr="00743B18">
              <w:rPr>
                <w:rFonts w:ascii="Times New Roman" w:hAnsi="Times New Roman" w:cs="Times New Roman"/>
                <w:sz w:val="24"/>
                <w:szCs w:val="24"/>
              </w:rPr>
              <w:t>абзац 4 пункт 2 частина друга статті 40 Закону України «Про публічні закупівлі»: відсутність конкуренції з технічних причин</w:t>
            </w:r>
            <w:r w:rsidR="00743B18">
              <w:rPr>
                <w:rFonts w:ascii="Times New Roman" w:hAnsi="Times New Roman" w:cs="Times New Roman"/>
                <w:sz w:val="24"/>
                <w:szCs w:val="24"/>
              </w:rPr>
              <w:t>.</w:t>
            </w:r>
          </w:p>
          <w:p w14:paraId="7032A717" w14:textId="77777777" w:rsidR="00743B18" w:rsidRPr="00743B18" w:rsidRDefault="00743B18" w:rsidP="00743B18">
            <w:pPr>
              <w:jc w:val="both"/>
              <w:rPr>
                <w:rFonts w:ascii="Times New Roman" w:hAnsi="Times New Roman" w:cs="Times New Roman"/>
                <w:sz w:val="24"/>
                <w:szCs w:val="24"/>
                <w:lang w:bidi="uk-UA"/>
              </w:rPr>
            </w:pPr>
            <w:r w:rsidRPr="00743B18">
              <w:rPr>
                <w:rFonts w:ascii="Times New Roman" w:hAnsi="Times New Roman" w:cs="Times New Roman"/>
                <w:sz w:val="24"/>
                <w:szCs w:val="24"/>
                <w:lang w:bidi="uk-UA"/>
              </w:rPr>
              <w:t>Публічне акціонерне товариство «Укртелеком» (далі - АТ «Укртелеком має багаторічний досвід обслуговування державних структур України, бюджетних установ, органів державного управління з надання телекомунікаційних послуг міського та міжміського телефонного зв'язку.</w:t>
            </w:r>
          </w:p>
          <w:p w14:paraId="6241110B" w14:textId="77777777" w:rsidR="00743B18" w:rsidRPr="00743B18" w:rsidRDefault="00743B18" w:rsidP="00743B18">
            <w:pPr>
              <w:jc w:val="both"/>
              <w:rPr>
                <w:rFonts w:ascii="Times New Roman" w:hAnsi="Times New Roman" w:cs="Times New Roman"/>
                <w:sz w:val="24"/>
                <w:szCs w:val="24"/>
                <w:lang w:bidi="uk-UA"/>
              </w:rPr>
            </w:pPr>
            <w:r w:rsidRPr="00743B18">
              <w:rPr>
                <w:rFonts w:ascii="Times New Roman" w:hAnsi="Times New Roman" w:cs="Times New Roman"/>
                <w:sz w:val="24"/>
                <w:szCs w:val="24"/>
                <w:lang w:bidi="uk-UA"/>
              </w:rPr>
              <w:t xml:space="preserve">Протягом багатьох років АТ «Укртелеком», як загально визначений оператор електрозв’язку, надає УкрГМЦ телекомунікаційні послуги. Так на сьогодні АТ «Укртелеком», надає Українському гідрометеорологічному центру ДСНС України послуги місцевого телефонного зв’язку загального користування, тобто телекомунікаційні послуги, у тому числі: з надання в користування міських телефонних номерів; з надання місцевого, міжміського та міжнародного телефонного зв’язку з міських телефонних номерів; з </w:t>
            </w:r>
            <w:r w:rsidRPr="00743B18">
              <w:rPr>
                <w:rFonts w:ascii="Times New Roman" w:hAnsi="Times New Roman" w:cs="Times New Roman"/>
                <w:sz w:val="24"/>
                <w:szCs w:val="24"/>
                <w:lang w:bidi="uk-UA"/>
              </w:rPr>
              <w:lastRenderedPageBreak/>
              <w:t xml:space="preserve">надання в користування місця в телефонній кабельній каналізації та інше. Зазначені послуги надаються безперервно. В послугах з надання в користування ліній безпосереднього зв’язку, надання в користування місця в телефонній каналізації АТ «Укртелеком». Тарифи за абонплату на користування міськими телефонними номерами, лініями безпосереднього зв’язку, місцевим, міжміським, міжнародним зв'язком регулюються Національною комісією з питань регулювання зв’язку (НКРЗ). Крім того перераховані вище послуги, що надаються АТ «Укртелеком» являються послугами фіксованого зв’язку. Це означає, що для отримання таких послуг як: надання в користування міських телефонних номерів, надання місцевого, міжміського та міжнародного телефонного зв’язку від іншого оператора необхідно прокладати нові кабельні лінії зв’язку, що пов’язано із значними втратами коштів та займає великий проміжок часу. </w:t>
            </w:r>
          </w:p>
          <w:p w14:paraId="7537BE37" w14:textId="77777777" w:rsidR="00743B18" w:rsidRPr="00743B18" w:rsidRDefault="00743B18" w:rsidP="00743B18">
            <w:pPr>
              <w:jc w:val="both"/>
              <w:rPr>
                <w:rFonts w:ascii="Times New Roman" w:hAnsi="Times New Roman" w:cs="Times New Roman"/>
                <w:sz w:val="24"/>
                <w:szCs w:val="24"/>
                <w:lang w:bidi="uk-UA"/>
              </w:rPr>
            </w:pPr>
            <w:r w:rsidRPr="00743B18">
              <w:rPr>
                <w:rFonts w:ascii="Times New Roman" w:hAnsi="Times New Roman" w:cs="Times New Roman"/>
                <w:sz w:val="24"/>
                <w:szCs w:val="24"/>
                <w:lang w:bidi="uk-UA"/>
              </w:rPr>
              <w:t>Враховуючи викладене, доцільно застосування процедури закупівлі в одного учасника відповідно до абзацу четвертого пункту 2 частини другої статті 40 Закону України «Про публічні закупівлі»: відсутність конкуренції з технічних причин.</w:t>
            </w:r>
          </w:p>
          <w:p w14:paraId="76894168" w14:textId="77777777" w:rsidR="00743B18" w:rsidRPr="00743B18" w:rsidRDefault="00743B18" w:rsidP="00743B18">
            <w:pPr>
              <w:jc w:val="both"/>
              <w:rPr>
                <w:rFonts w:ascii="Times New Roman" w:hAnsi="Times New Roman" w:cs="Times New Roman"/>
                <w:sz w:val="24"/>
                <w:szCs w:val="24"/>
                <w:lang w:bidi="uk-UA"/>
              </w:rPr>
            </w:pPr>
            <w:r w:rsidRPr="00743B18">
              <w:rPr>
                <w:rFonts w:ascii="Times New Roman" w:hAnsi="Times New Roman" w:cs="Times New Roman"/>
                <w:sz w:val="24"/>
                <w:szCs w:val="24"/>
                <w:lang w:bidi="uk-UA"/>
              </w:rPr>
              <w:t>Документи, що підтверджують наявність підстав для застосування переговорної процедури:</w:t>
            </w:r>
          </w:p>
          <w:p w14:paraId="0A9F35AF" w14:textId="77777777" w:rsidR="00743B18" w:rsidRPr="00743B18" w:rsidRDefault="00743B18" w:rsidP="00743B18">
            <w:pPr>
              <w:jc w:val="both"/>
              <w:rPr>
                <w:rFonts w:ascii="Times New Roman" w:hAnsi="Times New Roman" w:cs="Times New Roman"/>
                <w:sz w:val="24"/>
                <w:szCs w:val="24"/>
                <w:lang w:bidi="uk-UA"/>
              </w:rPr>
            </w:pPr>
            <w:r w:rsidRPr="00743B18">
              <w:rPr>
                <w:rFonts w:ascii="Times New Roman" w:hAnsi="Times New Roman" w:cs="Times New Roman"/>
                <w:sz w:val="24"/>
                <w:szCs w:val="24"/>
                <w:lang w:bidi="uk-UA"/>
              </w:rPr>
              <w:t>-</w:t>
            </w:r>
            <w:r w:rsidRPr="00743B18">
              <w:rPr>
                <w:rFonts w:ascii="Times New Roman" w:hAnsi="Times New Roman" w:cs="Times New Roman"/>
                <w:sz w:val="24"/>
                <w:szCs w:val="24"/>
                <w:lang w:bidi="uk-UA"/>
              </w:rPr>
              <w:tab/>
              <w:t>довідка АТ «Укртелеком» щодо надання телекомунікаційних послуг (використання номерного ресурсу), який надається УкрГМЦ від 20.01.2022  № 29-ВИХ-80D510-80D513-2022;</w:t>
            </w:r>
          </w:p>
          <w:p w14:paraId="18DB3AA4" w14:textId="77777777" w:rsidR="00743B18" w:rsidRPr="00743B18" w:rsidRDefault="00743B18" w:rsidP="00743B18">
            <w:pPr>
              <w:jc w:val="both"/>
              <w:rPr>
                <w:rFonts w:ascii="Times New Roman" w:hAnsi="Times New Roman" w:cs="Times New Roman"/>
                <w:sz w:val="24"/>
                <w:szCs w:val="24"/>
                <w:lang w:bidi="uk-UA"/>
              </w:rPr>
            </w:pPr>
            <w:r w:rsidRPr="00743B18">
              <w:rPr>
                <w:rFonts w:ascii="Times New Roman" w:hAnsi="Times New Roman" w:cs="Times New Roman"/>
                <w:sz w:val="24"/>
                <w:szCs w:val="24"/>
                <w:lang w:bidi="uk-UA"/>
              </w:rPr>
              <w:t>-</w:t>
            </w:r>
            <w:r w:rsidRPr="00743B18">
              <w:rPr>
                <w:rFonts w:ascii="Times New Roman" w:hAnsi="Times New Roman" w:cs="Times New Roman"/>
                <w:sz w:val="24"/>
                <w:szCs w:val="24"/>
                <w:lang w:bidi="uk-UA"/>
              </w:rPr>
              <w:tab/>
              <w:t>витяг з реєстру операторів, провайдерів телекомунікацій;</w:t>
            </w:r>
          </w:p>
          <w:p w14:paraId="1E89290B" w14:textId="25D3CBB7" w:rsidR="005D32CD" w:rsidRPr="005D32CD" w:rsidRDefault="00743B18" w:rsidP="005D32CD">
            <w:pPr>
              <w:jc w:val="both"/>
              <w:rPr>
                <w:rFonts w:ascii="Times New Roman" w:hAnsi="Times New Roman" w:cs="Times New Roman"/>
                <w:sz w:val="24"/>
                <w:szCs w:val="24"/>
                <w:lang w:bidi="uk-UA"/>
              </w:rPr>
            </w:pPr>
            <w:r w:rsidRPr="00743B18">
              <w:rPr>
                <w:rFonts w:ascii="Times New Roman" w:hAnsi="Times New Roman" w:cs="Times New Roman"/>
                <w:sz w:val="24"/>
                <w:szCs w:val="24"/>
                <w:lang w:bidi="uk-UA"/>
              </w:rPr>
              <w:t>-</w:t>
            </w:r>
            <w:r w:rsidRPr="00743B18">
              <w:rPr>
                <w:rFonts w:ascii="Times New Roman" w:hAnsi="Times New Roman" w:cs="Times New Roman"/>
                <w:sz w:val="24"/>
                <w:szCs w:val="24"/>
                <w:lang w:bidi="uk-UA"/>
              </w:rPr>
              <w:tab/>
              <w:t>довідка АТ «Укртелеком» щодо надання телекомунікаційних послуг, наявності підстав застосування переговорної процедури від 20.01.2022  № 28-ВИХ-80D510-80D513-2022.</w:t>
            </w:r>
            <w:r w:rsidR="005D32CD" w:rsidRPr="000E6F7D">
              <w:rPr>
                <w:rFonts w:ascii="Times New Roman" w:hAnsi="Times New Roman" w:cs="Times New Roman"/>
                <w:bCs/>
                <w:sz w:val="24"/>
                <w:szCs w:val="24"/>
              </w:rPr>
              <w:t xml:space="preserve"> </w:t>
            </w:r>
          </w:p>
          <w:p w14:paraId="3DC616A5" w14:textId="0EF83C9A" w:rsidR="00A43A3B" w:rsidRPr="00437E05" w:rsidRDefault="00A43A3B" w:rsidP="00314D26">
            <w:pPr>
              <w:jc w:val="both"/>
              <w:rPr>
                <w:rFonts w:ascii="Times New Roman" w:hAnsi="Times New Roman" w:cs="Times New Roman"/>
                <w:sz w:val="24"/>
                <w:szCs w:val="24"/>
              </w:rPr>
            </w:pPr>
          </w:p>
        </w:tc>
      </w:tr>
      <w:tr w:rsidR="00C47C4C" w:rsidRPr="00437E05" w14:paraId="0DD3B0C4" w14:textId="77777777" w:rsidTr="00DD53B2">
        <w:tc>
          <w:tcPr>
            <w:tcW w:w="456" w:type="dxa"/>
          </w:tcPr>
          <w:p w14:paraId="664F9664" w14:textId="36FB2ACF" w:rsidR="00C47C4C" w:rsidRPr="00437E05" w:rsidRDefault="00F630D1" w:rsidP="00F674FD">
            <w:pPr>
              <w:jc w:val="center"/>
              <w:rPr>
                <w:rFonts w:ascii="Times New Roman" w:hAnsi="Times New Roman" w:cs="Times New Roman"/>
                <w:sz w:val="24"/>
                <w:szCs w:val="24"/>
              </w:rPr>
            </w:pPr>
            <w:r w:rsidRPr="00437E05">
              <w:rPr>
                <w:rFonts w:ascii="Times New Roman" w:hAnsi="Times New Roman" w:cs="Times New Roman"/>
                <w:sz w:val="24"/>
                <w:szCs w:val="24"/>
              </w:rPr>
              <w:lastRenderedPageBreak/>
              <w:t>5</w:t>
            </w:r>
          </w:p>
        </w:tc>
        <w:tc>
          <w:tcPr>
            <w:tcW w:w="6787" w:type="dxa"/>
          </w:tcPr>
          <w:p w14:paraId="164954C5" w14:textId="70E10CFB" w:rsidR="00C47C4C" w:rsidRPr="00437E05" w:rsidRDefault="008F1307" w:rsidP="008F1307">
            <w:pPr>
              <w:rPr>
                <w:rFonts w:ascii="Times New Roman" w:hAnsi="Times New Roman" w:cs="Times New Roman"/>
                <w:b/>
                <w:bCs/>
                <w:sz w:val="24"/>
                <w:szCs w:val="24"/>
              </w:rPr>
            </w:pPr>
            <w:r w:rsidRPr="00437E05">
              <w:rPr>
                <w:rFonts w:ascii="Times New Roman" w:hAnsi="Times New Roman" w:cs="Times New Roman"/>
                <w:b/>
                <w:bCs/>
                <w:sz w:val="24"/>
                <w:szCs w:val="24"/>
              </w:rPr>
              <w:t>Обґрунтування розміру бюджетного призначення:</w:t>
            </w:r>
          </w:p>
        </w:tc>
        <w:tc>
          <w:tcPr>
            <w:tcW w:w="7353" w:type="dxa"/>
          </w:tcPr>
          <w:p w14:paraId="1645C643" w14:textId="072A4D95" w:rsidR="00C47C4C" w:rsidRPr="00437E05" w:rsidRDefault="008F1307" w:rsidP="008F1307">
            <w:pPr>
              <w:rPr>
                <w:rFonts w:ascii="Times New Roman" w:hAnsi="Times New Roman" w:cs="Times New Roman"/>
                <w:sz w:val="24"/>
                <w:szCs w:val="24"/>
              </w:rPr>
            </w:pPr>
            <w:r w:rsidRPr="00437E05">
              <w:rPr>
                <w:rFonts w:ascii="Times New Roman" w:hAnsi="Times New Roman" w:cs="Times New Roman"/>
                <w:sz w:val="24"/>
                <w:szCs w:val="24"/>
              </w:rPr>
              <w:t>враховуючі обсяги кошторисних призначень на 202</w:t>
            </w:r>
            <w:r w:rsidR="00DD53B2">
              <w:rPr>
                <w:rFonts w:ascii="Times New Roman" w:hAnsi="Times New Roman" w:cs="Times New Roman"/>
                <w:sz w:val="24"/>
                <w:szCs w:val="24"/>
              </w:rPr>
              <w:t>2</w:t>
            </w:r>
            <w:r w:rsidRPr="00437E05">
              <w:rPr>
                <w:rFonts w:ascii="Times New Roman" w:hAnsi="Times New Roman" w:cs="Times New Roman"/>
                <w:sz w:val="24"/>
                <w:szCs w:val="24"/>
              </w:rPr>
              <w:t xml:space="preserve"> рік</w:t>
            </w:r>
          </w:p>
        </w:tc>
      </w:tr>
      <w:tr w:rsidR="008F1307" w:rsidRPr="00437E05" w14:paraId="4DA9B326" w14:textId="77777777" w:rsidTr="00DD53B2">
        <w:tc>
          <w:tcPr>
            <w:tcW w:w="456" w:type="dxa"/>
          </w:tcPr>
          <w:p w14:paraId="4808642D" w14:textId="6D6241E3" w:rsidR="008F1307" w:rsidRPr="00437E05" w:rsidRDefault="00F630D1" w:rsidP="008F1307">
            <w:pPr>
              <w:jc w:val="center"/>
              <w:rPr>
                <w:rFonts w:ascii="Times New Roman" w:hAnsi="Times New Roman" w:cs="Times New Roman"/>
                <w:sz w:val="24"/>
                <w:szCs w:val="24"/>
              </w:rPr>
            </w:pPr>
            <w:r w:rsidRPr="00437E05">
              <w:rPr>
                <w:rFonts w:ascii="Times New Roman" w:hAnsi="Times New Roman" w:cs="Times New Roman"/>
                <w:sz w:val="24"/>
                <w:szCs w:val="24"/>
              </w:rPr>
              <w:t>6</w:t>
            </w:r>
          </w:p>
        </w:tc>
        <w:tc>
          <w:tcPr>
            <w:tcW w:w="6787" w:type="dxa"/>
          </w:tcPr>
          <w:p w14:paraId="04F80059" w14:textId="133955ED" w:rsidR="008F1307" w:rsidRPr="00437E05" w:rsidRDefault="008F1307" w:rsidP="008F1307">
            <w:pPr>
              <w:rPr>
                <w:rFonts w:ascii="Times New Roman" w:hAnsi="Times New Roman" w:cs="Times New Roman"/>
                <w:sz w:val="24"/>
                <w:szCs w:val="24"/>
              </w:rPr>
            </w:pPr>
            <w:r w:rsidRPr="00437E05">
              <w:rPr>
                <w:rFonts w:ascii="Times New Roman" w:hAnsi="Times New Roman" w:cs="Times New Roman"/>
                <w:b/>
                <w:bCs/>
                <w:sz w:val="24"/>
                <w:szCs w:val="24"/>
              </w:rPr>
              <w:t xml:space="preserve">Очікувана вартість: </w:t>
            </w:r>
          </w:p>
        </w:tc>
        <w:tc>
          <w:tcPr>
            <w:tcW w:w="7353" w:type="dxa"/>
          </w:tcPr>
          <w:p w14:paraId="3931FC52" w14:textId="73090B52" w:rsidR="008F1307" w:rsidRPr="00437E05" w:rsidRDefault="00743B18" w:rsidP="008F1307">
            <w:pPr>
              <w:rPr>
                <w:rFonts w:ascii="Times New Roman" w:hAnsi="Times New Roman" w:cs="Times New Roman"/>
                <w:sz w:val="24"/>
                <w:szCs w:val="24"/>
              </w:rPr>
            </w:pPr>
            <w:r>
              <w:rPr>
                <w:rFonts w:ascii="Times New Roman" w:hAnsi="Times New Roman" w:cs="Times New Roman"/>
                <w:sz w:val="24"/>
                <w:szCs w:val="24"/>
              </w:rPr>
              <w:t>25</w:t>
            </w:r>
            <w:r w:rsidR="005D32CD">
              <w:rPr>
                <w:rFonts w:ascii="Times New Roman" w:hAnsi="Times New Roman" w:cs="Times New Roman"/>
                <w:sz w:val="24"/>
                <w:szCs w:val="24"/>
              </w:rPr>
              <w:t>0 000,00</w:t>
            </w:r>
            <w:r w:rsidR="008F1307" w:rsidRPr="00437E05">
              <w:rPr>
                <w:rFonts w:ascii="Times New Roman" w:hAnsi="Times New Roman" w:cs="Times New Roman"/>
                <w:sz w:val="24"/>
                <w:szCs w:val="24"/>
              </w:rPr>
              <w:t xml:space="preserve"> грн з ПДВ</w:t>
            </w:r>
          </w:p>
        </w:tc>
      </w:tr>
      <w:tr w:rsidR="008F1307" w:rsidRPr="00437E05" w14:paraId="722F4096" w14:textId="77777777" w:rsidTr="00DD53B2">
        <w:tc>
          <w:tcPr>
            <w:tcW w:w="456" w:type="dxa"/>
          </w:tcPr>
          <w:p w14:paraId="61AE1979" w14:textId="5F17C456" w:rsidR="008F1307" w:rsidRPr="00437E05" w:rsidRDefault="00F630D1" w:rsidP="008F1307">
            <w:pPr>
              <w:jc w:val="center"/>
              <w:rPr>
                <w:rFonts w:ascii="Times New Roman" w:hAnsi="Times New Roman" w:cs="Times New Roman"/>
                <w:sz w:val="24"/>
                <w:szCs w:val="24"/>
              </w:rPr>
            </w:pPr>
            <w:r w:rsidRPr="00437E05">
              <w:rPr>
                <w:rFonts w:ascii="Times New Roman" w:hAnsi="Times New Roman" w:cs="Times New Roman"/>
                <w:sz w:val="24"/>
                <w:szCs w:val="24"/>
              </w:rPr>
              <w:t>7</w:t>
            </w:r>
          </w:p>
        </w:tc>
        <w:tc>
          <w:tcPr>
            <w:tcW w:w="6787" w:type="dxa"/>
          </w:tcPr>
          <w:p w14:paraId="6F142DF1" w14:textId="6BAE3DBB" w:rsidR="008F1307" w:rsidRPr="007A39B7" w:rsidRDefault="00D837ED" w:rsidP="00D837ED">
            <w:pPr>
              <w:rPr>
                <w:rFonts w:ascii="Times New Roman" w:hAnsi="Times New Roman" w:cs="Times New Roman"/>
                <w:sz w:val="24"/>
                <w:szCs w:val="24"/>
              </w:rPr>
            </w:pPr>
            <w:r w:rsidRPr="007A39B7">
              <w:rPr>
                <w:rFonts w:ascii="Times New Roman" w:hAnsi="Times New Roman" w:cs="Times New Roman"/>
                <w:b/>
                <w:bCs/>
                <w:sz w:val="24"/>
                <w:szCs w:val="24"/>
              </w:rPr>
              <w:t>Обґрунтування очікуваної вартості предмета закупівлі:</w:t>
            </w:r>
          </w:p>
        </w:tc>
        <w:tc>
          <w:tcPr>
            <w:tcW w:w="7353" w:type="dxa"/>
          </w:tcPr>
          <w:p w14:paraId="74336178" w14:textId="51A3B5C2" w:rsidR="008F1307" w:rsidRPr="007A39B7" w:rsidRDefault="00D837ED" w:rsidP="00F630D1">
            <w:pPr>
              <w:jc w:val="both"/>
              <w:rPr>
                <w:rFonts w:ascii="Times New Roman" w:hAnsi="Times New Roman" w:cs="Times New Roman"/>
                <w:sz w:val="24"/>
                <w:szCs w:val="24"/>
              </w:rPr>
            </w:pPr>
            <w:r w:rsidRPr="007A39B7">
              <w:rPr>
                <w:rFonts w:ascii="Times New Roman" w:hAnsi="Times New Roman" w:cs="Times New Roman"/>
                <w:sz w:val="24"/>
                <w:szCs w:val="24"/>
              </w:rPr>
              <w:t>Розрахунок очікуваної вартості предмета закупівлі проведено відповідно рекомендаціям Наказу Мінекономіки від</w:t>
            </w:r>
            <w:r w:rsidR="00437E05" w:rsidRPr="007A39B7">
              <w:rPr>
                <w:rFonts w:ascii="Times New Roman" w:hAnsi="Times New Roman" w:cs="Times New Roman"/>
                <w:sz w:val="24"/>
                <w:szCs w:val="24"/>
              </w:rPr>
              <w:t xml:space="preserve"> </w:t>
            </w:r>
            <w:r w:rsidRPr="007A39B7">
              <w:rPr>
                <w:rFonts w:ascii="Times New Roman" w:hAnsi="Times New Roman" w:cs="Times New Roman"/>
                <w:sz w:val="24"/>
                <w:szCs w:val="24"/>
              </w:rPr>
              <w:t>18.02.2020р. № 275 «Про затвердження примірної методики визначення очікуваної вартості предмета закупівлі» з урахуванням інформації, отриманої з Інтернет-ресурсів.</w:t>
            </w:r>
          </w:p>
        </w:tc>
      </w:tr>
      <w:tr w:rsidR="005872E4" w:rsidRPr="00437E05" w14:paraId="19B75133" w14:textId="77777777" w:rsidTr="00DD53B2">
        <w:tc>
          <w:tcPr>
            <w:tcW w:w="456" w:type="dxa"/>
          </w:tcPr>
          <w:p w14:paraId="7C6E2ADC" w14:textId="28B2D20B" w:rsidR="005872E4" w:rsidRPr="00437E05" w:rsidRDefault="005872E4" w:rsidP="008F1307">
            <w:pPr>
              <w:jc w:val="center"/>
              <w:rPr>
                <w:rFonts w:ascii="Times New Roman" w:hAnsi="Times New Roman" w:cs="Times New Roman"/>
                <w:sz w:val="24"/>
                <w:szCs w:val="24"/>
              </w:rPr>
            </w:pPr>
            <w:r w:rsidRPr="00437E05">
              <w:rPr>
                <w:rFonts w:ascii="Times New Roman" w:hAnsi="Times New Roman" w:cs="Times New Roman"/>
                <w:sz w:val="24"/>
                <w:szCs w:val="24"/>
              </w:rPr>
              <w:lastRenderedPageBreak/>
              <w:t>8</w:t>
            </w:r>
          </w:p>
        </w:tc>
        <w:tc>
          <w:tcPr>
            <w:tcW w:w="6787" w:type="dxa"/>
          </w:tcPr>
          <w:p w14:paraId="296F2FB6" w14:textId="6F332E03" w:rsidR="005872E4" w:rsidRPr="00437E05" w:rsidRDefault="005872E4" w:rsidP="00D837ED">
            <w:pPr>
              <w:rPr>
                <w:rFonts w:ascii="Times New Roman" w:hAnsi="Times New Roman" w:cs="Times New Roman"/>
                <w:b/>
                <w:bCs/>
                <w:sz w:val="24"/>
                <w:szCs w:val="24"/>
              </w:rPr>
            </w:pPr>
            <w:r w:rsidRPr="00437E05">
              <w:rPr>
                <w:rFonts w:ascii="Times New Roman" w:hAnsi="Times New Roman" w:cs="Times New Roman"/>
                <w:b/>
                <w:bCs/>
                <w:sz w:val="24"/>
                <w:szCs w:val="24"/>
              </w:rPr>
              <w:t>Кількість закупівлі:</w:t>
            </w:r>
          </w:p>
        </w:tc>
        <w:tc>
          <w:tcPr>
            <w:tcW w:w="7353" w:type="dxa"/>
          </w:tcPr>
          <w:p w14:paraId="29862146" w14:textId="0F595131" w:rsidR="005872E4" w:rsidRPr="00FF2BB7" w:rsidRDefault="005D32CD" w:rsidP="00F630D1">
            <w:pPr>
              <w:jc w:val="both"/>
              <w:rPr>
                <w:rFonts w:ascii="Times New Roman" w:hAnsi="Times New Roman" w:cs="Times New Roman"/>
                <w:sz w:val="24"/>
                <w:szCs w:val="24"/>
              </w:rPr>
            </w:pPr>
            <w:r w:rsidRPr="005D32CD">
              <w:rPr>
                <w:rFonts w:ascii="Times New Roman" w:hAnsi="Times New Roman" w:cs="Times New Roman"/>
                <w:sz w:val="24"/>
                <w:szCs w:val="24"/>
              </w:rPr>
              <w:t>1</w:t>
            </w:r>
            <w:r w:rsidR="00743B18">
              <w:rPr>
                <w:rFonts w:ascii="Times New Roman" w:hAnsi="Times New Roman" w:cs="Times New Roman"/>
                <w:sz w:val="24"/>
                <w:szCs w:val="24"/>
              </w:rPr>
              <w:t>2</w:t>
            </w:r>
            <w:r w:rsidRPr="005D32CD">
              <w:rPr>
                <w:rFonts w:ascii="Times New Roman" w:hAnsi="Times New Roman" w:cs="Times New Roman"/>
                <w:sz w:val="24"/>
                <w:szCs w:val="24"/>
              </w:rPr>
              <w:t xml:space="preserve"> послуг</w:t>
            </w:r>
          </w:p>
        </w:tc>
      </w:tr>
      <w:tr w:rsidR="00FF2BB7" w:rsidRPr="00437E05" w14:paraId="09454390" w14:textId="77777777" w:rsidTr="00DD53B2">
        <w:tc>
          <w:tcPr>
            <w:tcW w:w="456" w:type="dxa"/>
          </w:tcPr>
          <w:p w14:paraId="319BDE5D" w14:textId="2C3D4DF8" w:rsidR="00FF2BB7" w:rsidRPr="00437E05" w:rsidRDefault="00FF2BB7" w:rsidP="008F1307">
            <w:pPr>
              <w:jc w:val="center"/>
              <w:rPr>
                <w:rFonts w:ascii="Times New Roman" w:hAnsi="Times New Roman" w:cs="Times New Roman"/>
                <w:sz w:val="24"/>
                <w:szCs w:val="24"/>
              </w:rPr>
            </w:pPr>
            <w:r>
              <w:rPr>
                <w:rFonts w:ascii="Times New Roman" w:hAnsi="Times New Roman" w:cs="Times New Roman"/>
                <w:sz w:val="24"/>
                <w:szCs w:val="24"/>
              </w:rPr>
              <w:t>9</w:t>
            </w:r>
          </w:p>
        </w:tc>
        <w:tc>
          <w:tcPr>
            <w:tcW w:w="6787" w:type="dxa"/>
          </w:tcPr>
          <w:p w14:paraId="43AE68BB" w14:textId="5E477876" w:rsidR="00FF2BB7" w:rsidRPr="00437E05" w:rsidRDefault="00FF2BB7" w:rsidP="00D837ED">
            <w:pPr>
              <w:rPr>
                <w:rFonts w:ascii="Times New Roman" w:hAnsi="Times New Roman" w:cs="Times New Roman"/>
                <w:b/>
                <w:bCs/>
                <w:sz w:val="24"/>
                <w:szCs w:val="24"/>
              </w:rPr>
            </w:pPr>
            <w:r w:rsidRPr="007A39B7">
              <w:rPr>
                <w:rFonts w:ascii="Times New Roman" w:eastAsia="Arial" w:hAnsi="Times New Roman" w:cs="Times New Roman"/>
                <w:b/>
                <w:bCs/>
                <w:color w:val="0D0D0D"/>
                <w:shd w:val="clear" w:color="auto" w:fill="FFFFFF"/>
                <w:lang w:eastAsia="ru-RU"/>
              </w:rPr>
              <w:t>Строк поставки товару:</w:t>
            </w:r>
          </w:p>
        </w:tc>
        <w:tc>
          <w:tcPr>
            <w:tcW w:w="7353" w:type="dxa"/>
          </w:tcPr>
          <w:p w14:paraId="14F4AAB3" w14:textId="058C81B5" w:rsidR="00FF2BB7" w:rsidRPr="005D32CD" w:rsidRDefault="005D32CD" w:rsidP="00FF2BB7">
            <w:pPr>
              <w:widowControl w:val="0"/>
              <w:ind w:right="113"/>
              <w:jc w:val="both"/>
              <w:rPr>
                <w:rFonts w:ascii="Times New Roman" w:hAnsi="Times New Roman" w:cs="Times New Roman"/>
                <w:bCs/>
                <w:sz w:val="24"/>
                <w:szCs w:val="24"/>
                <w:lang w:val="en-US"/>
              </w:rPr>
            </w:pPr>
            <w:r w:rsidRPr="005D32CD">
              <w:rPr>
                <w:rFonts w:ascii="Times New Roman" w:eastAsia="Arial" w:hAnsi="Times New Roman" w:cs="Times New Roman"/>
                <w:bCs/>
                <w:color w:val="0D0D0D"/>
                <w:shd w:val="clear" w:color="auto" w:fill="FFFFFF"/>
                <w:lang w:eastAsia="ru-RU"/>
              </w:rPr>
              <w:t xml:space="preserve">до </w:t>
            </w:r>
            <w:r w:rsidR="00743B18" w:rsidRPr="00743B18">
              <w:rPr>
                <w:rFonts w:ascii="Times New Roman" w:eastAsia="Arial" w:hAnsi="Times New Roman" w:cs="Times New Roman"/>
                <w:bCs/>
                <w:color w:val="0D0D0D"/>
                <w:shd w:val="clear" w:color="auto" w:fill="FFFFFF"/>
                <w:lang w:eastAsia="ru-RU"/>
              </w:rPr>
              <w:t>31 грудня 2022</w:t>
            </w:r>
          </w:p>
        </w:tc>
      </w:tr>
      <w:tr w:rsidR="00FF2BB7" w:rsidRPr="00437E05" w14:paraId="20C64BE9" w14:textId="77777777" w:rsidTr="00DD53B2">
        <w:tc>
          <w:tcPr>
            <w:tcW w:w="456" w:type="dxa"/>
          </w:tcPr>
          <w:p w14:paraId="250CA017" w14:textId="2590C107" w:rsidR="00FF2BB7" w:rsidRDefault="00FF2BB7" w:rsidP="008F1307">
            <w:pPr>
              <w:jc w:val="center"/>
              <w:rPr>
                <w:rFonts w:ascii="Times New Roman" w:hAnsi="Times New Roman" w:cs="Times New Roman"/>
                <w:sz w:val="24"/>
                <w:szCs w:val="24"/>
              </w:rPr>
            </w:pPr>
            <w:r>
              <w:rPr>
                <w:rFonts w:ascii="Times New Roman" w:hAnsi="Times New Roman" w:cs="Times New Roman"/>
                <w:sz w:val="24"/>
                <w:szCs w:val="24"/>
              </w:rPr>
              <w:t>10</w:t>
            </w:r>
          </w:p>
        </w:tc>
        <w:tc>
          <w:tcPr>
            <w:tcW w:w="6787" w:type="dxa"/>
          </w:tcPr>
          <w:p w14:paraId="706662C0" w14:textId="301D67A6" w:rsidR="00FF2BB7" w:rsidRPr="007A39B7" w:rsidRDefault="00FF2BB7" w:rsidP="00FF2BB7">
            <w:pPr>
              <w:widowControl w:val="0"/>
              <w:ind w:right="113"/>
              <w:jc w:val="both"/>
              <w:rPr>
                <w:rFonts w:ascii="Times New Roman" w:eastAsia="Arial" w:hAnsi="Times New Roman" w:cs="Times New Roman"/>
                <w:b/>
                <w:bCs/>
                <w:color w:val="0D0D0D"/>
                <w:shd w:val="clear" w:color="auto" w:fill="FFFFFF"/>
                <w:lang w:eastAsia="ru-RU"/>
              </w:rPr>
            </w:pPr>
            <w:r w:rsidRPr="007A39B7">
              <w:rPr>
                <w:rFonts w:ascii="Times New Roman" w:eastAsia="Arial" w:hAnsi="Times New Roman" w:cs="Times New Roman"/>
                <w:b/>
                <w:bCs/>
                <w:color w:val="0D0D0D"/>
                <w:shd w:val="clear" w:color="auto" w:fill="FFFFFF"/>
                <w:lang w:eastAsia="ru-RU"/>
              </w:rPr>
              <w:t xml:space="preserve">Місце поставки товару: </w:t>
            </w:r>
          </w:p>
        </w:tc>
        <w:tc>
          <w:tcPr>
            <w:tcW w:w="7353" w:type="dxa"/>
          </w:tcPr>
          <w:p w14:paraId="29C719D8" w14:textId="77777777" w:rsidR="00485D98" w:rsidRDefault="00FF2BB7" w:rsidP="00FF2BB7">
            <w:pPr>
              <w:widowControl w:val="0"/>
              <w:ind w:right="113"/>
              <w:jc w:val="both"/>
              <w:rPr>
                <w:rFonts w:ascii="Times New Roman" w:eastAsia="Arial" w:hAnsi="Times New Roman" w:cs="Times New Roman"/>
                <w:color w:val="0D0D0D"/>
                <w:shd w:val="clear" w:color="auto" w:fill="FFFFFF"/>
                <w:lang w:eastAsia="ru-RU"/>
              </w:rPr>
            </w:pPr>
            <w:r w:rsidRPr="007A39B7">
              <w:rPr>
                <w:rFonts w:ascii="Times New Roman" w:eastAsia="Arial" w:hAnsi="Times New Roman" w:cs="Times New Roman"/>
                <w:color w:val="0D0D0D"/>
                <w:shd w:val="clear" w:color="auto" w:fill="FFFFFF"/>
                <w:lang w:eastAsia="ru-RU"/>
              </w:rPr>
              <w:t>м. Київ, вул. Золотоворітська, буд. 6, корпус В</w:t>
            </w:r>
            <w:r w:rsidR="00485D98">
              <w:rPr>
                <w:rFonts w:ascii="Times New Roman" w:eastAsia="Arial" w:hAnsi="Times New Roman" w:cs="Times New Roman"/>
                <w:color w:val="0D0D0D"/>
                <w:shd w:val="clear" w:color="auto" w:fill="FFFFFF"/>
                <w:lang w:eastAsia="ru-RU"/>
              </w:rPr>
              <w:t xml:space="preserve">, </w:t>
            </w:r>
          </w:p>
          <w:p w14:paraId="619040EA" w14:textId="77777777" w:rsidR="00FF2BB7" w:rsidRDefault="00485D98" w:rsidP="00FF2BB7">
            <w:pPr>
              <w:widowControl w:val="0"/>
              <w:ind w:right="113"/>
              <w:jc w:val="both"/>
              <w:rPr>
                <w:rFonts w:ascii="Times New Roman" w:eastAsia="Arial" w:hAnsi="Times New Roman" w:cs="Times New Roman"/>
                <w:color w:val="0D0D0D"/>
                <w:shd w:val="clear" w:color="auto" w:fill="FFFFFF"/>
                <w:lang w:eastAsia="ru-RU"/>
              </w:rPr>
            </w:pPr>
            <w:r w:rsidRPr="007A39B7">
              <w:rPr>
                <w:rFonts w:ascii="Times New Roman" w:eastAsia="Arial" w:hAnsi="Times New Roman" w:cs="Times New Roman"/>
                <w:color w:val="0D0D0D"/>
                <w:shd w:val="clear" w:color="auto" w:fill="FFFFFF"/>
                <w:lang w:eastAsia="ru-RU"/>
              </w:rPr>
              <w:t xml:space="preserve">м. Київ, вул. Золотоворітська, буд. 6, корпус </w:t>
            </w:r>
            <w:r>
              <w:rPr>
                <w:rFonts w:ascii="Times New Roman" w:eastAsia="Arial" w:hAnsi="Times New Roman" w:cs="Times New Roman"/>
                <w:color w:val="0D0D0D"/>
                <w:shd w:val="clear" w:color="auto" w:fill="FFFFFF"/>
                <w:lang w:eastAsia="ru-RU"/>
              </w:rPr>
              <w:t>Б,</w:t>
            </w:r>
          </w:p>
          <w:p w14:paraId="22E75C22" w14:textId="756A7E2E" w:rsidR="00485D98" w:rsidRPr="007A39B7" w:rsidRDefault="00485D98" w:rsidP="00FF2BB7">
            <w:pPr>
              <w:widowControl w:val="0"/>
              <w:ind w:right="113"/>
              <w:jc w:val="both"/>
              <w:rPr>
                <w:rFonts w:ascii="Times New Roman" w:eastAsia="Arial" w:hAnsi="Times New Roman" w:cs="Times New Roman"/>
                <w:color w:val="0D0D0D"/>
                <w:shd w:val="clear" w:color="auto" w:fill="FFFFFF"/>
                <w:lang w:eastAsia="ru-RU"/>
              </w:rPr>
            </w:pPr>
            <w:r>
              <w:rPr>
                <w:rFonts w:ascii="Times New Roman" w:eastAsia="Arial" w:hAnsi="Times New Roman" w:cs="Times New Roman"/>
                <w:color w:val="0D0D0D"/>
                <w:shd w:val="clear" w:color="auto" w:fill="FFFFFF"/>
                <w:lang w:eastAsia="ru-RU"/>
              </w:rPr>
              <w:t>м. Київ, пр-т Науки, 37.</w:t>
            </w:r>
          </w:p>
        </w:tc>
      </w:tr>
      <w:tr w:rsidR="00AC10D3" w:rsidRPr="00437E05" w14:paraId="03736D77" w14:textId="77777777" w:rsidTr="00DD53B2">
        <w:tc>
          <w:tcPr>
            <w:tcW w:w="456" w:type="dxa"/>
            <w:vMerge w:val="restart"/>
          </w:tcPr>
          <w:p w14:paraId="4B333E61" w14:textId="57828589" w:rsidR="00AC10D3" w:rsidRPr="00437E05" w:rsidRDefault="00AC10D3" w:rsidP="008F1307">
            <w:pPr>
              <w:jc w:val="center"/>
              <w:rPr>
                <w:rFonts w:ascii="Times New Roman" w:hAnsi="Times New Roman" w:cs="Times New Roman"/>
                <w:sz w:val="24"/>
                <w:szCs w:val="24"/>
              </w:rPr>
            </w:pPr>
            <w:r>
              <w:rPr>
                <w:rFonts w:ascii="Times New Roman" w:hAnsi="Times New Roman" w:cs="Times New Roman"/>
                <w:sz w:val="24"/>
                <w:szCs w:val="24"/>
              </w:rPr>
              <w:t>11</w:t>
            </w:r>
          </w:p>
        </w:tc>
        <w:tc>
          <w:tcPr>
            <w:tcW w:w="6787" w:type="dxa"/>
          </w:tcPr>
          <w:p w14:paraId="07ECF6DE" w14:textId="58BBFC06" w:rsidR="00AC10D3" w:rsidRPr="00437E05" w:rsidRDefault="00AC10D3" w:rsidP="00D837ED">
            <w:pPr>
              <w:rPr>
                <w:rFonts w:ascii="Times New Roman" w:hAnsi="Times New Roman" w:cs="Times New Roman"/>
                <w:b/>
                <w:bCs/>
                <w:sz w:val="24"/>
                <w:szCs w:val="24"/>
              </w:rPr>
            </w:pPr>
            <w:r w:rsidRPr="00437E05">
              <w:rPr>
                <w:rFonts w:ascii="Times New Roman" w:hAnsi="Times New Roman" w:cs="Times New Roman"/>
                <w:b/>
                <w:bCs/>
                <w:sz w:val="24"/>
                <w:szCs w:val="24"/>
              </w:rPr>
              <w:t>Обґрунтування технічних та якісних характеристик предмета закупівлі:</w:t>
            </w:r>
          </w:p>
        </w:tc>
        <w:tc>
          <w:tcPr>
            <w:tcW w:w="7353" w:type="dxa"/>
          </w:tcPr>
          <w:p w14:paraId="28C75E25" w14:textId="094A5376" w:rsidR="00AC10D3" w:rsidRPr="00437E05" w:rsidRDefault="00AC10D3" w:rsidP="00D837ED">
            <w:pPr>
              <w:rPr>
                <w:rFonts w:ascii="Times New Roman" w:hAnsi="Times New Roman" w:cs="Times New Roman"/>
                <w:sz w:val="24"/>
                <w:szCs w:val="24"/>
              </w:rPr>
            </w:pPr>
            <w:r w:rsidRPr="00437E05">
              <w:rPr>
                <w:rFonts w:ascii="Times New Roman" w:hAnsi="Times New Roman" w:cs="Times New Roman"/>
                <w:sz w:val="24"/>
                <w:szCs w:val="24"/>
              </w:rPr>
              <w:t>Замовник прийняв рішення стосовно застосування таких технічних та якісних характеристик предмета закупівлі:</w:t>
            </w:r>
          </w:p>
        </w:tc>
      </w:tr>
      <w:tr w:rsidR="00AC10D3" w:rsidRPr="00437E05" w14:paraId="0A4BC6D8" w14:textId="77777777" w:rsidTr="00A14E7F">
        <w:tc>
          <w:tcPr>
            <w:tcW w:w="456" w:type="dxa"/>
            <w:vMerge/>
          </w:tcPr>
          <w:p w14:paraId="40652BDF" w14:textId="77777777" w:rsidR="00AC10D3" w:rsidRDefault="00AC10D3" w:rsidP="008F1307">
            <w:pPr>
              <w:jc w:val="center"/>
              <w:rPr>
                <w:rFonts w:ascii="Times New Roman" w:hAnsi="Times New Roman" w:cs="Times New Roman"/>
                <w:sz w:val="24"/>
                <w:szCs w:val="24"/>
              </w:rPr>
            </w:pPr>
          </w:p>
        </w:tc>
        <w:tc>
          <w:tcPr>
            <w:tcW w:w="14140" w:type="dxa"/>
            <w:gridSpan w:val="2"/>
          </w:tcPr>
          <w:p w14:paraId="58A7799A" w14:textId="77777777" w:rsidR="00D916CA" w:rsidRPr="00D916CA" w:rsidRDefault="00D916CA" w:rsidP="00D916CA">
            <w:pPr>
              <w:rPr>
                <w:rFonts w:ascii="Times New Roman" w:hAnsi="Times New Roman" w:cs="Times New Roman"/>
                <w:sz w:val="24"/>
                <w:szCs w:val="24"/>
                <w:lang w:val="ru-RU"/>
              </w:rPr>
            </w:pPr>
            <w:r w:rsidRPr="00D916CA">
              <w:rPr>
                <w:rFonts w:ascii="Times New Roman" w:hAnsi="Times New Roman" w:cs="Times New Roman"/>
                <w:sz w:val="24"/>
                <w:szCs w:val="24"/>
                <w:lang w:val="ru-RU"/>
              </w:rPr>
              <w:t xml:space="preserve">Умови постачання </w:t>
            </w:r>
            <w:r w:rsidRPr="00D916CA">
              <w:rPr>
                <w:rFonts w:ascii="Times New Roman" w:hAnsi="Times New Roman" w:cs="Times New Roman"/>
                <w:sz w:val="24"/>
                <w:szCs w:val="24"/>
              </w:rPr>
              <w:t xml:space="preserve">телекомуніційних послуг </w:t>
            </w:r>
            <w:r w:rsidRPr="00D916CA">
              <w:rPr>
                <w:rFonts w:ascii="Times New Roman" w:hAnsi="Times New Roman" w:cs="Times New Roman"/>
                <w:sz w:val="24"/>
                <w:szCs w:val="24"/>
                <w:lang w:val="ru-RU"/>
              </w:rPr>
              <w:t>Споживачу повинні відповідати наступним нормативно-правовим актам:</w:t>
            </w:r>
          </w:p>
          <w:p w14:paraId="2BF0DFF0" w14:textId="77777777" w:rsidR="00D916CA" w:rsidRPr="00D916CA" w:rsidRDefault="00D916CA" w:rsidP="00D916CA">
            <w:pPr>
              <w:rPr>
                <w:rFonts w:ascii="Times New Roman" w:hAnsi="Times New Roman" w:cs="Times New Roman"/>
                <w:sz w:val="24"/>
                <w:szCs w:val="24"/>
              </w:rPr>
            </w:pPr>
            <w:r w:rsidRPr="00D916CA">
              <w:rPr>
                <w:rFonts w:ascii="Times New Roman" w:hAnsi="Times New Roman" w:cs="Times New Roman"/>
                <w:sz w:val="24"/>
                <w:szCs w:val="24"/>
              </w:rPr>
              <w:t>- Закону України «Про електронні комунікації»</w:t>
            </w:r>
          </w:p>
          <w:p w14:paraId="52CBCF9B" w14:textId="77777777" w:rsidR="00D916CA" w:rsidRPr="00D916CA" w:rsidRDefault="00D916CA" w:rsidP="00D916CA">
            <w:pPr>
              <w:rPr>
                <w:rFonts w:ascii="Times New Roman" w:hAnsi="Times New Roman" w:cs="Times New Roman"/>
                <w:sz w:val="24"/>
                <w:szCs w:val="24"/>
                <w:lang w:val="ru-RU"/>
              </w:rPr>
            </w:pPr>
            <w:r w:rsidRPr="00D916CA">
              <w:rPr>
                <w:rFonts w:ascii="Times New Roman" w:hAnsi="Times New Roman" w:cs="Times New Roman"/>
                <w:sz w:val="24"/>
                <w:szCs w:val="24"/>
                <w:lang w:val="ru-RU"/>
              </w:rPr>
              <w:t>- Закону України «Про публічні закупівлі»;</w:t>
            </w:r>
          </w:p>
          <w:p w14:paraId="6FE849D8" w14:textId="77777777" w:rsidR="00D916CA" w:rsidRPr="00D916CA" w:rsidRDefault="00D916CA" w:rsidP="00D916CA">
            <w:pPr>
              <w:rPr>
                <w:rFonts w:ascii="Times New Roman" w:hAnsi="Times New Roman" w:cs="Times New Roman"/>
                <w:sz w:val="24"/>
                <w:szCs w:val="24"/>
              </w:rPr>
            </w:pPr>
            <w:r w:rsidRPr="00D916CA">
              <w:rPr>
                <w:rFonts w:ascii="Times New Roman" w:hAnsi="Times New Roman" w:cs="Times New Roman"/>
                <w:sz w:val="24"/>
                <w:szCs w:val="24"/>
              </w:rPr>
              <w:t>-встановленими значеннями показників якості відповідно до нормативних документів у сфері телекомунікацій, Показників якості послуг із передачі даних, доступу до Інтернету та їх рівнів, затверджених Наказом Адміністрації Держспецзв’язку від 28.12.2012 № 803.</w:t>
            </w:r>
          </w:p>
          <w:p w14:paraId="3D65C9D2" w14:textId="77777777" w:rsidR="00D916CA" w:rsidRPr="00D916CA" w:rsidRDefault="00D916CA" w:rsidP="00D916CA">
            <w:pPr>
              <w:rPr>
                <w:rFonts w:ascii="Times New Roman" w:hAnsi="Times New Roman" w:cs="Times New Roman"/>
                <w:sz w:val="24"/>
                <w:szCs w:val="24"/>
                <w:lang w:val="ru-RU"/>
              </w:rPr>
            </w:pPr>
            <w:r w:rsidRPr="00D916CA">
              <w:rPr>
                <w:rFonts w:ascii="Times New Roman" w:hAnsi="Times New Roman" w:cs="Times New Roman"/>
                <w:sz w:val="24"/>
                <w:szCs w:val="24"/>
              </w:rPr>
              <w:t>-</w:t>
            </w:r>
            <w:r w:rsidRPr="00D916CA">
              <w:rPr>
                <w:rFonts w:ascii="Times New Roman" w:hAnsi="Times New Roman" w:cs="Times New Roman"/>
                <w:sz w:val="24"/>
                <w:szCs w:val="24"/>
                <w:lang w:val="ru-RU"/>
              </w:rPr>
              <w:t>з додержанням вимог Правил надання та отримання телекомунікаційних послуг, затверджених постановою Кабінету Міністрів України від 11.04.2012 № 295.</w:t>
            </w:r>
          </w:p>
          <w:p w14:paraId="04FC5BED" w14:textId="77777777" w:rsidR="00D916CA" w:rsidRPr="00D916CA" w:rsidRDefault="00D916CA" w:rsidP="00D916CA">
            <w:pPr>
              <w:rPr>
                <w:rFonts w:ascii="Times New Roman" w:hAnsi="Times New Roman" w:cs="Times New Roman"/>
                <w:sz w:val="24"/>
                <w:szCs w:val="24"/>
                <w:lang w:val="ru-RU"/>
              </w:rPr>
            </w:pPr>
          </w:p>
          <w:p w14:paraId="605F5662" w14:textId="77777777" w:rsidR="00D916CA" w:rsidRPr="00D916CA" w:rsidRDefault="00D916CA" w:rsidP="00D916CA">
            <w:pPr>
              <w:numPr>
                <w:ilvl w:val="0"/>
                <w:numId w:val="14"/>
              </w:numPr>
              <w:rPr>
                <w:rFonts w:ascii="Times New Roman" w:hAnsi="Times New Roman" w:cs="Times New Roman"/>
                <w:b/>
                <w:sz w:val="24"/>
                <w:szCs w:val="24"/>
              </w:rPr>
            </w:pPr>
            <w:r w:rsidRPr="00D916CA">
              <w:rPr>
                <w:rFonts w:ascii="Times New Roman" w:hAnsi="Times New Roman" w:cs="Times New Roman"/>
                <w:b/>
                <w:sz w:val="24"/>
                <w:szCs w:val="24"/>
              </w:rPr>
              <w:t>Умови надання послуг аналогового телефонного зв’язку.</w:t>
            </w:r>
          </w:p>
          <w:p w14:paraId="4481CBC9" w14:textId="778FD575" w:rsidR="00D916CA" w:rsidRPr="00D916CA" w:rsidRDefault="00D916CA" w:rsidP="00D916CA">
            <w:pPr>
              <w:rPr>
                <w:rFonts w:ascii="Times New Roman" w:hAnsi="Times New Roman" w:cs="Times New Roman"/>
                <w:sz w:val="24"/>
                <w:szCs w:val="24"/>
              </w:rPr>
            </w:pPr>
            <w:r w:rsidRPr="00D916CA">
              <w:rPr>
                <w:rFonts w:ascii="Times New Roman" w:hAnsi="Times New Roman" w:cs="Times New Roman"/>
                <w:sz w:val="24"/>
                <w:szCs w:val="24"/>
              </w:rPr>
              <w:t>Головна вимога до надання послуги телефонного зв’язку – збереження переліку існуючої телефонної нумерації (</w:t>
            </w:r>
            <w:r w:rsidRPr="00D916CA">
              <w:rPr>
                <w:rFonts w:ascii="Times New Roman" w:hAnsi="Times New Roman" w:cs="Times New Roman"/>
                <w:sz w:val="24"/>
                <w:szCs w:val="24"/>
              </w:rPr>
              <w:t>40</w:t>
            </w:r>
            <w:r w:rsidRPr="00D916CA">
              <w:rPr>
                <w:rFonts w:ascii="Times New Roman" w:hAnsi="Times New Roman" w:cs="Times New Roman"/>
                <w:sz w:val="24"/>
                <w:szCs w:val="24"/>
              </w:rPr>
              <w:t xml:space="preserve"> телефонних номерів</w:t>
            </w:r>
            <w:r>
              <w:rPr>
                <w:rFonts w:ascii="Times New Roman" w:hAnsi="Times New Roman" w:cs="Times New Roman"/>
                <w:sz w:val="24"/>
                <w:szCs w:val="24"/>
              </w:rPr>
              <w:t xml:space="preserve"> та внутрішня АТС 10 (100номерів)</w:t>
            </w:r>
            <w:r w:rsidRPr="00D916CA">
              <w:rPr>
                <w:rFonts w:ascii="Times New Roman" w:hAnsi="Times New Roman" w:cs="Times New Roman"/>
                <w:sz w:val="24"/>
                <w:szCs w:val="24"/>
              </w:rPr>
              <w:t>), виходячи з необхідності виконання наступних умов:</w:t>
            </w:r>
          </w:p>
          <w:p w14:paraId="4273C439" w14:textId="77777777" w:rsidR="00D916CA" w:rsidRPr="00D916CA" w:rsidRDefault="00D916CA" w:rsidP="00D916CA">
            <w:pPr>
              <w:numPr>
                <w:ilvl w:val="0"/>
                <w:numId w:val="15"/>
              </w:numPr>
              <w:rPr>
                <w:rFonts w:ascii="Times New Roman" w:hAnsi="Times New Roman" w:cs="Times New Roman"/>
                <w:bCs/>
                <w:sz w:val="24"/>
                <w:szCs w:val="24"/>
              </w:rPr>
            </w:pPr>
            <w:r w:rsidRPr="00D916CA">
              <w:rPr>
                <w:rFonts w:ascii="Times New Roman" w:hAnsi="Times New Roman" w:cs="Times New Roman"/>
                <w:sz w:val="24"/>
                <w:szCs w:val="24"/>
              </w:rPr>
              <w:t xml:space="preserve"> збереження налаштувань апаратно-програмних засобів Замовника на базі обладнання (аналогові міні АТС) </w:t>
            </w:r>
            <w:r w:rsidRPr="00D916CA">
              <w:rPr>
                <w:rFonts w:ascii="Times New Roman" w:hAnsi="Times New Roman" w:cs="Times New Roman"/>
                <w:bCs/>
                <w:sz w:val="24"/>
                <w:szCs w:val="24"/>
              </w:rPr>
              <w:t>існуюча телефонна нумерація внесена у довідкову та технічну документацію, бланкову продукцію;</w:t>
            </w:r>
          </w:p>
          <w:p w14:paraId="6E3B8F41" w14:textId="77777777" w:rsidR="00D916CA" w:rsidRPr="00D916CA" w:rsidRDefault="00D916CA" w:rsidP="00D916CA">
            <w:pPr>
              <w:numPr>
                <w:ilvl w:val="0"/>
                <w:numId w:val="15"/>
              </w:numPr>
              <w:rPr>
                <w:rFonts w:ascii="Times New Roman" w:hAnsi="Times New Roman" w:cs="Times New Roman"/>
                <w:b/>
                <w:sz w:val="24"/>
                <w:szCs w:val="24"/>
              </w:rPr>
            </w:pPr>
            <w:r w:rsidRPr="00D916CA">
              <w:rPr>
                <w:rFonts w:ascii="Times New Roman" w:hAnsi="Times New Roman" w:cs="Times New Roman"/>
                <w:sz w:val="24"/>
                <w:szCs w:val="24"/>
              </w:rPr>
              <w:t>недопущення перебоїв у роботі оперативного зв’язку зі структурними підрозділами, органами державної влади;</w:t>
            </w:r>
          </w:p>
          <w:p w14:paraId="7DF39490" w14:textId="77777777" w:rsidR="00D916CA" w:rsidRPr="00D916CA" w:rsidRDefault="00D916CA" w:rsidP="00D916CA">
            <w:pPr>
              <w:numPr>
                <w:ilvl w:val="0"/>
                <w:numId w:val="15"/>
              </w:numPr>
              <w:rPr>
                <w:rFonts w:ascii="Times New Roman" w:hAnsi="Times New Roman" w:cs="Times New Roman"/>
                <w:b/>
                <w:sz w:val="24"/>
                <w:szCs w:val="24"/>
              </w:rPr>
            </w:pPr>
            <w:r w:rsidRPr="00D916CA">
              <w:rPr>
                <w:rFonts w:ascii="Times New Roman" w:hAnsi="Times New Roman" w:cs="Times New Roman"/>
                <w:sz w:val="24"/>
                <w:szCs w:val="24"/>
              </w:rPr>
              <w:t>використання існуючої нумерації у роботі замовника за зверненнями громадян України.</w:t>
            </w:r>
          </w:p>
          <w:p w14:paraId="04976482" w14:textId="77777777" w:rsidR="00D916CA" w:rsidRPr="00D916CA" w:rsidRDefault="00D916CA" w:rsidP="00D916CA">
            <w:pPr>
              <w:rPr>
                <w:rFonts w:ascii="Times New Roman" w:hAnsi="Times New Roman" w:cs="Times New Roman"/>
                <w:sz w:val="24"/>
                <w:szCs w:val="24"/>
              </w:rPr>
            </w:pPr>
            <w:r w:rsidRPr="00D916CA">
              <w:rPr>
                <w:rFonts w:ascii="Times New Roman" w:hAnsi="Times New Roman" w:cs="Times New Roman"/>
                <w:sz w:val="24"/>
                <w:szCs w:val="24"/>
              </w:rPr>
              <w:t>Після отримання Учасником від Замовника належним чином оформленого Замовлення, Учасник організовує (змінює параметри) замовлену кількість ліній зв’язку від АТС Учасника до приміщення, в якому необхідно підключення (зміна параметрів) Послуг та яке розташоване за адресою(ми), вказаною(ми) у Замовленні.</w:t>
            </w:r>
          </w:p>
          <w:p w14:paraId="3EF77D02" w14:textId="77777777" w:rsidR="00D916CA" w:rsidRPr="00D916CA" w:rsidRDefault="00D916CA" w:rsidP="00D916CA">
            <w:pPr>
              <w:rPr>
                <w:rFonts w:ascii="Times New Roman" w:hAnsi="Times New Roman" w:cs="Times New Roman"/>
                <w:sz w:val="24"/>
                <w:szCs w:val="24"/>
              </w:rPr>
            </w:pPr>
            <w:r w:rsidRPr="00D916CA">
              <w:rPr>
                <w:rFonts w:ascii="Times New Roman" w:hAnsi="Times New Roman" w:cs="Times New Roman"/>
                <w:sz w:val="24"/>
                <w:szCs w:val="24"/>
              </w:rPr>
              <w:t>Учасник починає надання Послуг у терміни, що зафіксовано в Замовленні про надання/зміну Послуги телефонного зв`язку на кожну точку підключення.</w:t>
            </w:r>
          </w:p>
          <w:p w14:paraId="37838EE4" w14:textId="77777777" w:rsidR="00D916CA" w:rsidRPr="00D916CA" w:rsidRDefault="00D916CA" w:rsidP="00D916CA">
            <w:pPr>
              <w:rPr>
                <w:rFonts w:ascii="Times New Roman" w:hAnsi="Times New Roman" w:cs="Times New Roman"/>
                <w:sz w:val="24"/>
                <w:szCs w:val="24"/>
              </w:rPr>
            </w:pPr>
          </w:p>
          <w:p w14:paraId="2B9B9264" w14:textId="77777777" w:rsidR="00AC10D3" w:rsidRPr="00437E05" w:rsidRDefault="00AC10D3" w:rsidP="00D837ED">
            <w:pPr>
              <w:rPr>
                <w:rFonts w:ascii="Times New Roman" w:hAnsi="Times New Roman" w:cs="Times New Roman"/>
                <w:sz w:val="24"/>
                <w:szCs w:val="24"/>
              </w:rPr>
            </w:pPr>
          </w:p>
        </w:tc>
      </w:tr>
    </w:tbl>
    <w:p w14:paraId="3094B417" w14:textId="5039CCC8" w:rsidR="00C47C4C" w:rsidRPr="00437E05" w:rsidRDefault="00C47C4C" w:rsidP="00AC10D3">
      <w:pPr>
        <w:spacing w:after="0"/>
        <w:rPr>
          <w:rFonts w:ascii="Times New Roman" w:hAnsi="Times New Roman" w:cs="Times New Roman"/>
          <w:sz w:val="24"/>
          <w:szCs w:val="24"/>
        </w:rPr>
      </w:pPr>
    </w:p>
    <w:sectPr w:rsidR="00C47C4C" w:rsidRPr="00437E05" w:rsidSect="006037F8">
      <w:pgSz w:w="16838" w:h="11906" w:orient="landscape"/>
      <w:pgMar w:top="1134" w:right="1021" w:bottom="709"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5865" w14:textId="77777777" w:rsidR="007A39B7" w:rsidRDefault="007A39B7" w:rsidP="007A39B7">
      <w:pPr>
        <w:spacing w:after="0" w:line="240" w:lineRule="auto"/>
      </w:pPr>
      <w:r>
        <w:separator/>
      </w:r>
    </w:p>
  </w:endnote>
  <w:endnote w:type="continuationSeparator" w:id="0">
    <w:p w14:paraId="6A753608" w14:textId="77777777" w:rsidR="007A39B7" w:rsidRDefault="007A39B7" w:rsidP="007A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ACABF" w14:textId="77777777" w:rsidR="007A39B7" w:rsidRDefault="007A39B7" w:rsidP="007A39B7">
      <w:pPr>
        <w:spacing w:after="0" w:line="240" w:lineRule="auto"/>
      </w:pPr>
      <w:r>
        <w:separator/>
      </w:r>
    </w:p>
  </w:footnote>
  <w:footnote w:type="continuationSeparator" w:id="0">
    <w:p w14:paraId="552F734F" w14:textId="77777777" w:rsidR="007A39B7" w:rsidRDefault="007A39B7" w:rsidP="007A3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C7D"/>
    <w:multiLevelType w:val="multilevel"/>
    <w:tmpl w:val="54AE1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FA62FB"/>
    <w:multiLevelType w:val="hybridMultilevel"/>
    <w:tmpl w:val="E40E92BE"/>
    <w:lvl w:ilvl="0" w:tplc="04190001">
      <w:start w:val="1"/>
      <w:numFmt w:val="bullet"/>
      <w:lvlText w:val=""/>
      <w:lvlJc w:val="left"/>
      <w:pPr>
        <w:ind w:left="592" w:hanging="360"/>
      </w:pPr>
      <w:rPr>
        <w:rFonts w:ascii="Symbol" w:hAnsi="Symbol" w:hint="default"/>
      </w:rPr>
    </w:lvl>
    <w:lvl w:ilvl="1" w:tplc="04190003" w:tentative="1">
      <w:start w:val="1"/>
      <w:numFmt w:val="bullet"/>
      <w:lvlText w:val="o"/>
      <w:lvlJc w:val="left"/>
      <w:pPr>
        <w:ind w:left="1208" w:hanging="360"/>
      </w:pPr>
      <w:rPr>
        <w:rFonts w:ascii="Courier New" w:hAnsi="Courier New" w:cs="Courier New" w:hint="default"/>
      </w:rPr>
    </w:lvl>
    <w:lvl w:ilvl="2" w:tplc="04190005" w:tentative="1">
      <w:start w:val="1"/>
      <w:numFmt w:val="bullet"/>
      <w:lvlText w:val=""/>
      <w:lvlJc w:val="left"/>
      <w:pPr>
        <w:ind w:left="1928" w:hanging="360"/>
      </w:pPr>
      <w:rPr>
        <w:rFonts w:ascii="Wingdings" w:hAnsi="Wingdings" w:hint="default"/>
      </w:rPr>
    </w:lvl>
    <w:lvl w:ilvl="3" w:tplc="04190001" w:tentative="1">
      <w:start w:val="1"/>
      <w:numFmt w:val="bullet"/>
      <w:lvlText w:val=""/>
      <w:lvlJc w:val="left"/>
      <w:pPr>
        <w:ind w:left="2648" w:hanging="360"/>
      </w:pPr>
      <w:rPr>
        <w:rFonts w:ascii="Symbol" w:hAnsi="Symbol" w:hint="default"/>
      </w:rPr>
    </w:lvl>
    <w:lvl w:ilvl="4" w:tplc="04190003" w:tentative="1">
      <w:start w:val="1"/>
      <w:numFmt w:val="bullet"/>
      <w:lvlText w:val="o"/>
      <w:lvlJc w:val="left"/>
      <w:pPr>
        <w:ind w:left="3368" w:hanging="360"/>
      </w:pPr>
      <w:rPr>
        <w:rFonts w:ascii="Courier New" w:hAnsi="Courier New" w:cs="Courier New" w:hint="default"/>
      </w:rPr>
    </w:lvl>
    <w:lvl w:ilvl="5" w:tplc="04190005" w:tentative="1">
      <w:start w:val="1"/>
      <w:numFmt w:val="bullet"/>
      <w:lvlText w:val=""/>
      <w:lvlJc w:val="left"/>
      <w:pPr>
        <w:ind w:left="4088" w:hanging="360"/>
      </w:pPr>
      <w:rPr>
        <w:rFonts w:ascii="Wingdings" w:hAnsi="Wingdings" w:hint="default"/>
      </w:rPr>
    </w:lvl>
    <w:lvl w:ilvl="6" w:tplc="04190001" w:tentative="1">
      <w:start w:val="1"/>
      <w:numFmt w:val="bullet"/>
      <w:lvlText w:val=""/>
      <w:lvlJc w:val="left"/>
      <w:pPr>
        <w:ind w:left="4808" w:hanging="360"/>
      </w:pPr>
      <w:rPr>
        <w:rFonts w:ascii="Symbol" w:hAnsi="Symbol" w:hint="default"/>
      </w:rPr>
    </w:lvl>
    <w:lvl w:ilvl="7" w:tplc="04190003" w:tentative="1">
      <w:start w:val="1"/>
      <w:numFmt w:val="bullet"/>
      <w:lvlText w:val="o"/>
      <w:lvlJc w:val="left"/>
      <w:pPr>
        <w:ind w:left="5528" w:hanging="360"/>
      </w:pPr>
      <w:rPr>
        <w:rFonts w:ascii="Courier New" w:hAnsi="Courier New" w:cs="Courier New" w:hint="default"/>
      </w:rPr>
    </w:lvl>
    <w:lvl w:ilvl="8" w:tplc="04190005" w:tentative="1">
      <w:start w:val="1"/>
      <w:numFmt w:val="bullet"/>
      <w:lvlText w:val=""/>
      <w:lvlJc w:val="left"/>
      <w:pPr>
        <w:ind w:left="6248" w:hanging="360"/>
      </w:pPr>
      <w:rPr>
        <w:rFonts w:ascii="Wingdings" w:hAnsi="Wingdings" w:hint="default"/>
      </w:rPr>
    </w:lvl>
  </w:abstractNum>
  <w:abstractNum w:abstractNumId="2" w15:restartNumberingAfterBreak="0">
    <w:nsid w:val="175F515C"/>
    <w:multiLevelType w:val="hybridMultilevel"/>
    <w:tmpl w:val="84ECDD9A"/>
    <w:lvl w:ilvl="0" w:tplc="780AB07E">
      <w:start w:val="1"/>
      <w:numFmt w:val="decimal"/>
      <w:lvlText w:val="%1."/>
      <w:lvlJc w:val="left"/>
      <w:pPr>
        <w:ind w:left="1069"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DFE2F16"/>
    <w:multiLevelType w:val="hybridMultilevel"/>
    <w:tmpl w:val="227E9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45726D7"/>
    <w:multiLevelType w:val="hybridMultilevel"/>
    <w:tmpl w:val="C3680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9A07C2"/>
    <w:multiLevelType w:val="hybridMultilevel"/>
    <w:tmpl w:val="1AF81220"/>
    <w:lvl w:ilvl="0" w:tplc="5E18432A">
      <w:numFmt w:val="bullet"/>
      <w:lvlText w:val="-"/>
      <w:lvlJc w:val="left"/>
      <w:pPr>
        <w:ind w:left="660" w:hanging="360"/>
      </w:pPr>
      <w:rPr>
        <w:rFonts w:ascii="Times New Roman" w:eastAsia="Times New Roman" w:hAnsi="Times New Roman" w:cs="Times New Roman" w:hint="default"/>
      </w:rPr>
    </w:lvl>
    <w:lvl w:ilvl="1" w:tplc="20000003" w:tentative="1">
      <w:start w:val="1"/>
      <w:numFmt w:val="bullet"/>
      <w:lvlText w:val="o"/>
      <w:lvlJc w:val="left"/>
      <w:pPr>
        <w:ind w:left="1380" w:hanging="360"/>
      </w:pPr>
      <w:rPr>
        <w:rFonts w:ascii="Courier New" w:hAnsi="Courier New" w:cs="Courier New" w:hint="default"/>
      </w:rPr>
    </w:lvl>
    <w:lvl w:ilvl="2" w:tplc="20000005" w:tentative="1">
      <w:start w:val="1"/>
      <w:numFmt w:val="bullet"/>
      <w:lvlText w:val=""/>
      <w:lvlJc w:val="left"/>
      <w:pPr>
        <w:ind w:left="2100" w:hanging="360"/>
      </w:pPr>
      <w:rPr>
        <w:rFonts w:ascii="Wingdings" w:hAnsi="Wingdings" w:hint="default"/>
      </w:rPr>
    </w:lvl>
    <w:lvl w:ilvl="3" w:tplc="20000001" w:tentative="1">
      <w:start w:val="1"/>
      <w:numFmt w:val="bullet"/>
      <w:lvlText w:val=""/>
      <w:lvlJc w:val="left"/>
      <w:pPr>
        <w:ind w:left="2820" w:hanging="360"/>
      </w:pPr>
      <w:rPr>
        <w:rFonts w:ascii="Symbol" w:hAnsi="Symbol" w:hint="default"/>
      </w:rPr>
    </w:lvl>
    <w:lvl w:ilvl="4" w:tplc="20000003" w:tentative="1">
      <w:start w:val="1"/>
      <w:numFmt w:val="bullet"/>
      <w:lvlText w:val="o"/>
      <w:lvlJc w:val="left"/>
      <w:pPr>
        <w:ind w:left="3540" w:hanging="360"/>
      </w:pPr>
      <w:rPr>
        <w:rFonts w:ascii="Courier New" w:hAnsi="Courier New" w:cs="Courier New" w:hint="default"/>
      </w:rPr>
    </w:lvl>
    <w:lvl w:ilvl="5" w:tplc="20000005" w:tentative="1">
      <w:start w:val="1"/>
      <w:numFmt w:val="bullet"/>
      <w:lvlText w:val=""/>
      <w:lvlJc w:val="left"/>
      <w:pPr>
        <w:ind w:left="4260" w:hanging="360"/>
      </w:pPr>
      <w:rPr>
        <w:rFonts w:ascii="Wingdings" w:hAnsi="Wingdings" w:hint="default"/>
      </w:rPr>
    </w:lvl>
    <w:lvl w:ilvl="6" w:tplc="20000001" w:tentative="1">
      <w:start w:val="1"/>
      <w:numFmt w:val="bullet"/>
      <w:lvlText w:val=""/>
      <w:lvlJc w:val="left"/>
      <w:pPr>
        <w:ind w:left="4980" w:hanging="360"/>
      </w:pPr>
      <w:rPr>
        <w:rFonts w:ascii="Symbol" w:hAnsi="Symbol" w:hint="default"/>
      </w:rPr>
    </w:lvl>
    <w:lvl w:ilvl="7" w:tplc="20000003" w:tentative="1">
      <w:start w:val="1"/>
      <w:numFmt w:val="bullet"/>
      <w:lvlText w:val="o"/>
      <w:lvlJc w:val="left"/>
      <w:pPr>
        <w:ind w:left="5700" w:hanging="360"/>
      </w:pPr>
      <w:rPr>
        <w:rFonts w:ascii="Courier New" w:hAnsi="Courier New" w:cs="Courier New" w:hint="default"/>
      </w:rPr>
    </w:lvl>
    <w:lvl w:ilvl="8" w:tplc="20000005" w:tentative="1">
      <w:start w:val="1"/>
      <w:numFmt w:val="bullet"/>
      <w:lvlText w:val=""/>
      <w:lvlJc w:val="left"/>
      <w:pPr>
        <w:ind w:left="6420" w:hanging="360"/>
      </w:pPr>
      <w:rPr>
        <w:rFonts w:ascii="Wingdings" w:hAnsi="Wingdings" w:hint="default"/>
      </w:rPr>
    </w:lvl>
  </w:abstractNum>
  <w:abstractNum w:abstractNumId="6" w15:restartNumberingAfterBreak="0">
    <w:nsid w:val="4BAD7325"/>
    <w:multiLevelType w:val="hybridMultilevel"/>
    <w:tmpl w:val="D6ECBBF6"/>
    <w:lvl w:ilvl="0" w:tplc="931291F4">
      <w:numFmt w:val="bullet"/>
      <w:lvlText w:val="-"/>
      <w:lvlJc w:val="left"/>
      <w:pPr>
        <w:ind w:left="417" w:hanging="360"/>
      </w:pPr>
      <w:rPr>
        <w:rFonts w:ascii="Times New Roman" w:eastAsia="Calibri" w:hAnsi="Times New Roman" w:cs="Times New Roman"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start w:val="1"/>
      <w:numFmt w:val="bullet"/>
      <w:lvlText w:val=""/>
      <w:lvlJc w:val="left"/>
      <w:pPr>
        <w:ind w:left="2577" w:hanging="360"/>
      </w:pPr>
      <w:rPr>
        <w:rFonts w:ascii="Symbol" w:hAnsi="Symbol" w:hint="default"/>
      </w:rPr>
    </w:lvl>
    <w:lvl w:ilvl="4" w:tplc="04090003">
      <w:start w:val="1"/>
      <w:numFmt w:val="bullet"/>
      <w:lvlText w:val="o"/>
      <w:lvlJc w:val="left"/>
      <w:pPr>
        <w:ind w:left="3297" w:hanging="360"/>
      </w:pPr>
      <w:rPr>
        <w:rFonts w:ascii="Courier New" w:hAnsi="Courier New" w:cs="Courier New" w:hint="default"/>
      </w:rPr>
    </w:lvl>
    <w:lvl w:ilvl="5" w:tplc="04090005">
      <w:start w:val="1"/>
      <w:numFmt w:val="bullet"/>
      <w:lvlText w:val=""/>
      <w:lvlJc w:val="left"/>
      <w:pPr>
        <w:ind w:left="4017" w:hanging="360"/>
      </w:pPr>
      <w:rPr>
        <w:rFonts w:ascii="Wingdings" w:hAnsi="Wingdings" w:hint="default"/>
      </w:rPr>
    </w:lvl>
    <w:lvl w:ilvl="6" w:tplc="04090001">
      <w:start w:val="1"/>
      <w:numFmt w:val="bullet"/>
      <w:lvlText w:val=""/>
      <w:lvlJc w:val="left"/>
      <w:pPr>
        <w:ind w:left="4737" w:hanging="360"/>
      </w:pPr>
      <w:rPr>
        <w:rFonts w:ascii="Symbol" w:hAnsi="Symbol" w:hint="default"/>
      </w:rPr>
    </w:lvl>
    <w:lvl w:ilvl="7" w:tplc="04090003">
      <w:start w:val="1"/>
      <w:numFmt w:val="bullet"/>
      <w:lvlText w:val="o"/>
      <w:lvlJc w:val="left"/>
      <w:pPr>
        <w:ind w:left="5457" w:hanging="360"/>
      </w:pPr>
      <w:rPr>
        <w:rFonts w:ascii="Courier New" w:hAnsi="Courier New" w:cs="Courier New" w:hint="default"/>
      </w:rPr>
    </w:lvl>
    <w:lvl w:ilvl="8" w:tplc="04090005">
      <w:start w:val="1"/>
      <w:numFmt w:val="bullet"/>
      <w:lvlText w:val=""/>
      <w:lvlJc w:val="left"/>
      <w:pPr>
        <w:ind w:left="6177" w:hanging="360"/>
      </w:pPr>
      <w:rPr>
        <w:rFonts w:ascii="Wingdings" w:hAnsi="Wingdings" w:hint="default"/>
      </w:rPr>
    </w:lvl>
  </w:abstractNum>
  <w:abstractNum w:abstractNumId="7" w15:restartNumberingAfterBreak="0">
    <w:nsid w:val="4E2F3700"/>
    <w:multiLevelType w:val="hybridMultilevel"/>
    <w:tmpl w:val="67A80D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11D7B7D"/>
    <w:multiLevelType w:val="hybridMultilevel"/>
    <w:tmpl w:val="91120238"/>
    <w:lvl w:ilvl="0" w:tplc="793EE130">
      <w:start w:val="2"/>
      <w:numFmt w:val="bullet"/>
      <w:lvlText w:val="-"/>
      <w:lvlJc w:val="left"/>
      <w:pPr>
        <w:ind w:left="720" w:hanging="360"/>
      </w:pPr>
      <w:rPr>
        <w:rFonts w:ascii="Times New Roman" w:eastAsia="Times New Roman" w:hAnsi="Times New Roman"/>
      </w:rPr>
    </w:lvl>
    <w:lvl w:ilvl="1" w:tplc="6810A7D0">
      <w:start w:val="1"/>
      <w:numFmt w:val="bullet"/>
      <w:lvlText w:val="o"/>
      <w:lvlJc w:val="left"/>
      <w:pPr>
        <w:ind w:left="1440" w:hanging="360"/>
      </w:pPr>
      <w:rPr>
        <w:rFonts w:ascii="Courier New" w:hAnsi="Courier New"/>
      </w:rPr>
    </w:lvl>
    <w:lvl w:ilvl="2" w:tplc="5DD87D20">
      <w:start w:val="1"/>
      <w:numFmt w:val="bullet"/>
      <w:lvlText w:val=""/>
      <w:lvlJc w:val="left"/>
      <w:pPr>
        <w:ind w:left="2160" w:hanging="360"/>
      </w:pPr>
      <w:rPr>
        <w:rFonts w:ascii="Wingdings" w:hAnsi="Wingdings"/>
      </w:rPr>
    </w:lvl>
    <w:lvl w:ilvl="3" w:tplc="B46AFBF4">
      <w:start w:val="1"/>
      <w:numFmt w:val="bullet"/>
      <w:lvlText w:val=""/>
      <w:lvlJc w:val="left"/>
      <w:pPr>
        <w:ind w:left="2880" w:hanging="360"/>
      </w:pPr>
      <w:rPr>
        <w:rFonts w:ascii="Symbol" w:hAnsi="Symbol"/>
      </w:rPr>
    </w:lvl>
    <w:lvl w:ilvl="4" w:tplc="7EB42050">
      <w:start w:val="1"/>
      <w:numFmt w:val="bullet"/>
      <w:lvlText w:val="o"/>
      <w:lvlJc w:val="left"/>
      <w:pPr>
        <w:ind w:left="3600" w:hanging="360"/>
      </w:pPr>
      <w:rPr>
        <w:rFonts w:ascii="Courier New" w:hAnsi="Courier New"/>
      </w:rPr>
    </w:lvl>
    <w:lvl w:ilvl="5" w:tplc="013E225C">
      <w:start w:val="1"/>
      <w:numFmt w:val="bullet"/>
      <w:lvlText w:val=""/>
      <w:lvlJc w:val="left"/>
      <w:pPr>
        <w:ind w:left="4320" w:hanging="360"/>
      </w:pPr>
      <w:rPr>
        <w:rFonts w:ascii="Wingdings" w:hAnsi="Wingdings"/>
      </w:rPr>
    </w:lvl>
    <w:lvl w:ilvl="6" w:tplc="6E541616">
      <w:start w:val="1"/>
      <w:numFmt w:val="bullet"/>
      <w:lvlText w:val=""/>
      <w:lvlJc w:val="left"/>
      <w:pPr>
        <w:ind w:left="5040" w:hanging="360"/>
      </w:pPr>
      <w:rPr>
        <w:rFonts w:ascii="Symbol" w:hAnsi="Symbol"/>
      </w:rPr>
    </w:lvl>
    <w:lvl w:ilvl="7" w:tplc="99606D18">
      <w:start w:val="1"/>
      <w:numFmt w:val="bullet"/>
      <w:lvlText w:val="o"/>
      <w:lvlJc w:val="left"/>
      <w:pPr>
        <w:ind w:left="5760" w:hanging="360"/>
      </w:pPr>
      <w:rPr>
        <w:rFonts w:ascii="Courier New" w:hAnsi="Courier New"/>
      </w:rPr>
    </w:lvl>
    <w:lvl w:ilvl="8" w:tplc="B450D686">
      <w:start w:val="1"/>
      <w:numFmt w:val="bullet"/>
      <w:lvlText w:val=""/>
      <w:lvlJc w:val="left"/>
      <w:pPr>
        <w:ind w:left="6480" w:hanging="360"/>
      </w:pPr>
      <w:rPr>
        <w:rFonts w:ascii="Wingdings" w:hAnsi="Wingdings"/>
      </w:rPr>
    </w:lvl>
  </w:abstractNum>
  <w:abstractNum w:abstractNumId="9" w15:restartNumberingAfterBreak="0">
    <w:nsid w:val="529C0478"/>
    <w:multiLevelType w:val="hybridMultilevel"/>
    <w:tmpl w:val="309EA6C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61344E9A"/>
    <w:multiLevelType w:val="multilevel"/>
    <w:tmpl w:val="0419001F"/>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CD4BBE"/>
    <w:multiLevelType w:val="hybridMultilevel"/>
    <w:tmpl w:val="5A4807B8"/>
    <w:lvl w:ilvl="0" w:tplc="E54C1FB4">
      <w:numFmt w:val="bullet"/>
      <w:lvlText w:val="-"/>
      <w:lvlJc w:val="left"/>
      <w:pPr>
        <w:ind w:left="413" w:hanging="360"/>
      </w:pPr>
      <w:rPr>
        <w:rFonts w:ascii="Arial" w:eastAsia="Times New Roman" w:hAnsi="Arial" w:cs="Arial" w:hint="default"/>
      </w:rPr>
    </w:lvl>
    <w:lvl w:ilvl="1" w:tplc="04090003">
      <w:start w:val="1"/>
      <w:numFmt w:val="bullet"/>
      <w:lvlText w:val="o"/>
      <w:lvlJc w:val="left"/>
      <w:pPr>
        <w:ind w:left="1133" w:hanging="360"/>
      </w:pPr>
      <w:rPr>
        <w:rFonts w:ascii="Courier New" w:hAnsi="Courier New" w:cs="Courier New" w:hint="default"/>
      </w:rPr>
    </w:lvl>
    <w:lvl w:ilvl="2" w:tplc="04090005">
      <w:start w:val="1"/>
      <w:numFmt w:val="bullet"/>
      <w:lvlText w:val=""/>
      <w:lvlJc w:val="left"/>
      <w:pPr>
        <w:ind w:left="1853" w:hanging="360"/>
      </w:pPr>
      <w:rPr>
        <w:rFonts w:ascii="Wingdings" w:hAnsi="Wingdings" w:hint="default"/>
      </w:rPr>
    </w:lvl>
    <w:lvl w:ilvl="3" w:tplc="04090001">
      <w:start w:val="1"/>
      <w:numFmt w:val="bullet"/>
      <w:lvlText w:val=""/>
      <w:lvlJc w:val="left"/>
      <w:pPr>
        <w:ind w:left="2573" w:hanging="360"/>
      </w:pPr>
      <w:rPr>
        <w:rFonts w:ascii="Symbol" w:hAnsi="Symbol" w:hint="default"/>
      </w:rPr>
    </w:lvl>
    <w:lvl w:ilvl="4" w:tplc="04090003">
      <w:start w:val="1"/>
      <w:numFmt w:val="bullet"/>
      <w:lvlText w:val="o"/>
      <w:lvlJc w:val="left"/>
      <w:pPr>
        <w:ind w:left="3293" w:hanging="360"/>
      </w:pPr>
      <w:rPr>
        <w:rFonts w:ascii="Courier New" w:hAnsi="Courier New" w:cs="Courier New" w:hint="default"/>
      </w:rPr>
    </w:lvl>
    <w:lvl w:ilvl="5" w:tplc="04090005">
      <w:start w:val="1"/>
      <w:numFmt w:val="bullet"/>
      <w:lvlText w:val=""/>
      <w:lvlJc w:val="left"/>
      <w:pPr>
        <w:ind w:left="4013" w:hanging="360"/>
      </w:pPr>
      <w:rPr>
        <w:rFonts w:ascii="Wingdings" w:hAnsi="Wingdings" w:hint="default"/>
      </w:rPr>
    </w:lvl>
    <w:lvl w:ilvl="6" w:tplc="04090001">
      <w:start w:val="1"/>
      <w:numFmt w:val="bullet"/>
      <w:lvlText w:val=""/>
      <w:lvlJc w:val="left"/>
      <w:pPr>
        <w:ind w:left="4733" w:hanging="360"/>
      </w:pPr>
      <w:rPr>
        <w:rFonts w:ascii="Symbol" w:hAnsi="Symbol" w:hint="default"/>
      </w:rPr>
    </w:lvl>
    <w:lvl w:ilvl="7" w:tplc="04090003">
      <w:start w:val="1"/>
      <w:numFmt w:val="bullet"/>
      <w:lvlText w:val="o"/>
      <w:lvlJc w:val="left"/>
      <w:pPr>
        <w:ind w:left="5453" w:hanging="360"/>
      </w:pPr>
      <w:rPr>
        <w:rFonts w:ascii="Courier New" w:hAnsi="Courier New" w:cs="Courier New" w:hint="default"/>
      </w:rPr>
    </w:lvl>
    <w:lvl w:ilvl="8" w:tplc="04090005">
      <w:start w:val="1"/>
      <w:numFmt w:val="bullet"/>
      <w:lvlText w:val=""/>
      <w:lvlJc w:val="left"/>
      <w:pPr>
        <w:ind w:left="6173" w:hanging="360"/>
      </w:pPr>
      <w:rPr>
        <w:rFonts w:ascii="Wingdings" w:hAnsi="Wingdings" w:hint="default"/>
      </w:rPr>
    </w:lvl>
  </w:abstractNum>
  <w:abstractNum w:abstractNumId="12" w15:restartNumberingAfterBreak="0">
    <w:nsid w:val="62AD6318"/>
    <w:multiLevelType w:val="hybridMultilevel"/>
    <w:tmpl w:val="CB0626B4"/>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4768344">
    <w:abstractNumId w:val="4"/>
  </w:num>
  <w:num w:numId="2" w16cid:durableId="1776821807">
    <w:abstractNumId w:val="5"/>
  </w:num>
  <w:num w:numId="3" w16cid:durableId="737440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732156">
    <w:abstractNumId w:val="3"/>
  </w:num>
  <w:num w:numId="5" w16cid:durableId="1549414286">
    <w:abstractNumId w:val="1"/>
  </w:num>
  <w:num w:numId="6" w16cid:durableId="384766770">
    <w:abstractNumId w:val="11"/>
  </w:num>
  <w:num w:numId="7" w16cid:durableId="643704873">
    <w:abstractNumId w:val="7"/>
  </w:num>
  <w:num w:numId="8" w16cid:durableId="237254831">
    <w:abstractNumId w:val="3"/>
  </w:num>
  <w:num w:numId="9" w16cid:durableId="570506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8047216">
    <w:abstractNumId w:val="6"/>
  </w:num>
  <w:num w:numId="11" w16cid:durableId="1223256442">
    <w:abstractNumId w:val="0"/>
  </w:num>
  <w:num w:numId="12" w16cid:durableId="4214910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0761676">
    <w:abstractNumId w:val="7"/>
  </w:num>
  <w:num w:numId="14" w16cid:durableId="1693995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881976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FD"/>
    <w:rsid w:val="000E6F7D"/>
    <w:rsid w:val="00231DDA"/>
    <w:rsid w:val="003106E6"/>
    <w:rsid w:val="00314D26"/>
    <w:rsid w:val="00386E37"/>
    <w:rsid w:val="003D5EC0"/>
    <w:rsid w:val="003E67B9"/>
    <w:rsid w:val="00437E05"/>
    <w:rsid w:val="00453D5D"/>
    <w:rsid w:val="00476EC5"/>
    <w:rsid w:val="00485D98"/>
    <w:rsid w:val="005872E4"/>
    <w:rsid w:val="005D32CD"/>
    <w:rsid w:val="005E5B38"/>
    <w:rsid w:val="006037F8"/>
    <w:rsid w:val="006066FD"/>
    <w:rsid w:val="00672A46"/>
    <w:rsid w:val="006E0B10"/>
    <w:rsid w:val="00743B18"/>
    <w:rsid w:val="007A39B7"/>
    <w:rsid w:val="0086525F"/>
    <w:rsid w:val="008E6845"/>
    <w:rsid w:val="008F1307"/>
    <w:rsid w:val="009871D3"/>
    <w:rsid w:val="009933D5"/>
    <w:rsid w:val="00A43A3B"/>
    <w:rsid w:val="00A61E4A"/>
    <w:rsid w:val="00AC10D3"/>
    <w:rsid w:val="00B4675F"/>
    <w:rsid w:val="00B512FE"/>
    <w:rsid w:val="00C47C4C"/>
    <w:rsid w:val="00CD4F50"/>
    <w:rsid w:val="00D837ED"/>
    <w:rsid w:val="00D916CA"/>
    <w:rsid w:val="00DC1040"/>
    <w:rsid w:val="00DD1AD6"/>
    <w:rsid w:val="00DD53B2"/>
    <w:rsid w:val="00E31014"/>
    <w:rsid w:val="00EA41D7"/>
    <w:rsid w:val="00F346D2"/>
    <w:rsid w:val="00F544DC"/>
    <w:rsid w:val="00F630D1"/>
    <w:rsid w:val="00F674FD"/>
    <w:rsid w:val="00F81892"/>
    <w:rsid w:val="00FE5C6A"/>
    <w:rsid w:val="00FF2B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39A3"/>
  <w15:chartTrackingRefBased/>
  <w15:docId w15:val="{1A8909C5-0912-4803-86AD-024CD29D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nhideWhenUsed/>
    <w:rsid w:val="007A39B7"/>
    <w:pPr>
      <w:spacing w:after="0" w:line="240" w:lineRule="auto"/>
    </w:pPr>
    <w:rPr>
      <w:rFonts w:ascii="Times New Roman" w:eastAsia="Arial" w:hAnsi="Times New Roman" w:cs="Times New Roman"/>
      <w:sz w:val="20"/>
      <w:szCs w:val="20"/>
      <w:lang w:eastAsia="ru-RU"/>
    </w:rPr>
  </w:style>
  <w:style w:type="character" w:customStyle="1" w:styleId="a5">
    <w:name w:val="Текст сноски Знак"/>
    <w:basedOn w:val="a0"/>
    <w:link w:val="a4"/>
    <w:rsid w:val="007A39B7"/>
    <w:rPr>
      <w:rFonts w:ascii="Times New Roman" w:eastAsia="Arial" w:hAnsi="Times New Roman" w:cs="Times New Roman"/>
      <w:sz w:val="20"/>
      <w:szCs w:val="20"/>
      <w:lang w:eastAsia="ru-RU"/>
    </w:rPr>
  </w:style>
  <w:style w:type="character" w:styleId="a6">
    <w:name w:val="footnote reference"/>
    <w:basedOn w:val="a0"/>
    <w:semiHidden/>
    <w:unhideWhenUsed/>
    <w:rsid w:val="007A39B7"/>
    <w:rPr>
      <w:vertAlign w:val="superscript"/>
    </w:rPr>
  </w:style>
  <w:style w:type="character" w:styleId="a7">
    <w:name w:val="Hyperlink"/>
    <w:basedOn w:val="a0"/>
    <w:uiPriority w:val="99"/>
    <w:unhideWhenUsed/>
    <w:rsid w:val="00E31014"/>
    <w:rPr>
      <w:color w:val="0563C1" w:themeColor="hyperlink"/>
      <w:u w:val="single"/>
    </w:rPr>
  </w:style>
  <w:style w:type="character" w:styleId="a8">
    <w:name w:val="Unresolved Mention"/>
    <w:basedOn w:val="a0"/>
    <w:uiPriority w:val="99"/>
    <w:semiHidden/>
    <w:unhideWhenUsed/>
    <w:rsid w:val="00E31014"/>
    <w:rPr>
      <w:color w:val="605E5C"/>
      <w:shd w:val="clear" w:color="auto" w:fill="E1DFDD"/>
    </w:rPr>
  </w:style>
  <w:style w:type="character" w:styleId="a9">
    <w:name w:val="FollowedHyperlink"/>
    <w:basedOn w:val="a0"/>
    <w:uiPriority w:val="99"/>
    <w:semiHidden/>
    <w:unhideWhenUsed/>
    <w:rsid w:val="00E31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5787">
      <w:bodyDiv w:val="1"/>
      <w:marLeft w:val="0"/>
      <w:marRight w:val="0"/>
      <w:marTop w:val="0"/>
      <w:marBottom w:val="0"/>
      <w:divBdr>
        <w:top w:val="none" w:sz="0" w:space="0" w:color="auto"/>
        <w:left w:val="none" w:sz="0" w:space="0" w:color="auto"/>
        <w:bottom w:val="none" w:sz="0" w:space="0" w:color="auto"/>
        <w:right w:val="none" w:sz="0" w:space="0" w:color="auto"/>
      </w:divBdr>
    </w:div>
    <w:div w:id="150297894">
      <w:bodyDiv w:val="1"/>
      <w:marLeft w:val="0"/>
      <w:marRight w:val="0"/>
      <w:marTop w:val="0"/>
      <w:marBottom w:val="0"/>
      <w:divBdr>
        <w:top w:val="none" w:sz="0" w:space="0" w:color="auto"/>
        <w:left w:val="none" w:sz="0" w:space="0" w:color="auto"/>
        <w:bottom w:val="none" w:sz="0" w:space="0" w:color="auto"/>
        <w:right w:val="none" w:sz="0" w:space="0" w:color="auto"/>
      </w:divBdr>
    </w:div>
    <w:div w:id="180628440">
      <w:bodyDiv w:val="1"/>
      <w:marLeft w:val="0"/>
      <w:marRight w:val="0"/>
      <w:marTop w:val="0"/>
      <w:marBottom w:val="0"/>
      <w:divBdr>
        <w:top w:val="none" w:sz="0" w:space="0" w:color="auto"/>
        <w:left w:val="none" w:sz="0" w:space="0" w:color="auto"/>
        <w:bottom w:val="none" w:sz="0" w:space="0" w:color="auto"/>
        <w:right w:val="none" w:sz="0" w:space="0" w:color="auto"/>
      </w:divBdr>
    </w:div>
    <w:div w:id="194201557">
      <w:bodyDiv w:val="1"/>
      <w:marLeft w:val="0"/>
      <w:marRight w:val="0"/>
      <w:marTop w:val="0"/>
      <w:marBottom w:val="0"/>
      <w:divBdr>
        <w:top w:val="none" w:sz="0" w:space="0" w:color="auto"/>
        <w:left w:val="none" w:sz="0" w:space="0" w:color="auto"/>
        <w:bottom w:val="none" w:sz="0" w:space="0" w:color="auto"/>
        <w:right w:val="none" w:sz="0" w:space="0" w:color="auto"/>
      </w:divBdr>
    </w:div>
    <w:div w:id="815340708">
      <w:bodyDiv w:val="1"/>
      <w:marLeft w:val="0"/>
      <w:marRight w:val="0"/>
      <w:marTop w:val="0"/>
      <w:marBottom w:val="0"/>
      <w:divBdr>
        <w:top w:val="none" w:sz="0" w:space="0" w:color="auto"/>
        <w:left w:val="none" w:sz="0" w:space="0" w:color="auto"/>
        <w:bottom w:val="none" w:sz="0" w:space="0" w:color="auto"/>
        <w:right w:val="none" w:sz="0" w:space="0" w:color="auto"/>
      </w:divBdr>
    </w:div>
    <w:div w:id="933249795">
      <w:bodyDiv w:val="1"/>
      <w:marLeft w:val="0"/>
      <w:marRight w:val="0"/>
      <w:marTop w:val="0"/>
      <w:marBottom w:val="0"/>
      <w:divBdr>
        <w:top w:val="none" w:sz="0" w:space="0" w:color="auto"/>
        <w:left w:val="none" w:sz="0" w:space="0" w:color="auto"/>
        <w:bottom w:val="none" w:sz="0" w:space="0" w:color="auto"/>
        <w:right w:val="none" w:sz="0" w:space="0" w:color="auto"/>
      </w:divBdr>
    </w:div>
    <w:div w:id="1858959491">
      <w:bodyDiv w:val="1"/>
      <w:marLeft w:val="0"/>
      <w:marRight w:val="0"/>
      <w:marTop w:val="0"/>
      <w:marBottom w:val="0"/>
      <w:divBdr>
        <w:top w:val="none" w:sz="0" w:space="0" w:color="auto"/>
        <w:left w:val="none" w:sz="0" w:space="0" w:color="auto"/>
        <w:bottom w:val="none" w:sz="0" w:space="0" w:color="auto"/>
        <w:right w:val="none" w:sz="0" w:space="0" w:color="auto"/>
      </w:divBdr>
    </w:div>
    <w:div w:id="1904485395">
      <w:bodyDiv w:val="1"/>
      <w:marLeft w:val="0"/>
      <w:marRight w:val="0"/>
      <w:marTop w:val="0"/>
      <w:marBottom w:val="0"/>
      <w:divBdr>
        <w:top w:val="none" w:sz="0" w:space="0" w:color="auto"/>
        <w:left w:val="none" w:sz="0" w:space="0" w:color="auto"/>
        <w:bottom w:val="none" w:sz="0" w:space="0" w:color="auto"/>
        <w:right w:val="none" w:sz="0" w:space="0" w:color="auto"/>
      </w:divBdr>
    </w:div>
    <w:div w:id="198419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2-01-21-0099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4237</Words>
  <Characters>2416</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Володимирович Мішаков</dc:creator>
  <cp:keywords/>
  <dc:description/>
  <cp:lastModifiedBy>vdd</cp:lastModifiedBy>
  <cp:revision>6</cp:revision>
  <dcterms:created xsi:type="dcterms:W3CDTF">2024-08-08T07:25:00Z</dcterms:created>
  <dcterms:modified xsi:type="dcterms:W3CDTF">2024-08-08T07:38:00Z</dcterms:modified>
</cp:coreProperties>
</file>