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5D1F" w14:textId="18BBB45B" w:rsidR="007B342D" w:rsidRPr="007B342D" w:rsidRDefault="007B342D" w:rsidP="00786206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B342D">
        <w:rPr>
          <w:rFonts w:eastAsia="Calibri"/>
          <w:sz w:val="28"/>
          <w:szCs w:val="28"/>
          <w:lang w:eastAsia="en-US"/>
        </w:rPr>
        <w:t>ХМЕЛЬНИЦЬКИЙ ОБЛАСНИЙ ЦЕНТР З ГІДРОМЕТЕОРОЛОГІЇ</w:t>
      </w:r>
    </w:p>
    <w:p w14:paraId="50CB6B12" w14:textId="77777777" w:rsidR="007B342D" w:rsidRPr="007B342D" w:rsidRDefault="007B342D" w:rsidP="00786206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53EC42BF" w14:textId="0F48425B" w:rsidR="00786206" w:rsidRPr="007B342D" w:rsidRDefault="00786206" w:rsidP="00786206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B342D">
        <w:rPr>
          <w:rFonts w:eastAsia="Calibri"/>
          <w:sz w:val="28"/>
          <w:szCs w:val="28"/>
          <w:lang w:eastAsia="en-US"/>
        </w:rPr>
        <w:t>ОБҐРУНТУВАННЯ</w:t>
      </w:r>
    </w:p>
    <w:p w14:paraId="362739A9" w14:textId="77777777" w:rsidR="000D78F8" w:rsidRPr="000D78F8" w:rsidRDefault="00786206" w:rsidP="004D2849">
      <w:pPr>
        <w:jc w:val="center"/>
        <w:rPr>
          <w:rFonts w:eastAsia="Calibri"/>
          <w:sz w:val="26"/>
          <w:szCs w:val="26"/>
          <w:lang w:eastAsia="en-US"/>
        </w:rPr>
      </w:pPr>
      <w:r w:rsidRPr="000D78F8">
        <w:rPr>
          <w:rFonts w:eastAsia="Calibri"/>
          <w:sz w:val="26"/>
          <w:szCs w:val="26"/>
          <w:lang w:eastAsia="en-US"/>
        </w:rPr>
        <w:t>технічних та якісних характеристик закупівлі, розміру бюджетного призначення,</w:t>
      </w:r>
    </w:p>
    <w:p w14:paraId="29C98E64" w14:textId="70743BCE" w:rsidR="00786206" w:rsidRPr="000D78F8" w:rsidRDefault="00786206" w:rsidP="004D2849">
      <w:pPr>
        <w:jc w:val="center"/>
        <w:rPr>
          <w:rFonts w:eastAsia="Calibri"/>
          <w:sz w:val="26"/>
          <w:szCs w:val="26"/>
          <w:lang w:eastAsia="en-US"/>
        </w:rPr>
      </w:pPr>
      <w:r w:rsidRPr="000D78F8">
        <w:rPr>
          <w:rFonts w:eastAsia="Calibri"/>
          <w:sz w:val="26"/>
          <w:szCs w:val="26"/>
          <w:lang w:eastAsia="en-US"/>
        </w:rPr>
        <w:t xml:space="preserve"> очікуваної вартості предмета закупівлі</w:t>
      </w:r>
    </w:p>
    <w:p w14:paraId="1FF69257" w14:textId="77777777" w:rsidR="000D78F8" w:rsidRPr="000D78F8" w:rsidRDefault="00E56D91" w:rsidP="004D2849">
      <w:pPr>
        <w:suppressAutoHyphens/>
        <w:autoSpaceDN w:val="0"/>
        <w:jc w:val="center"/>
        <w:textAlignment w:val="baseline"/>
        <w:rPr>
          <w:rFonts w:eastAsia="Calibri"/>
          <w:iCs/>
          <w:kern w:val="3"/>
          <w:sz w:val="26"/>
          <w:szCs w:val="26"/>
          <w:lang w:eastAsia="en-US"/>
        </w:rPr>
      </w:pPr>
      <w:r w:rsidRPr="000D78F8">
        <w:rPr>
          <w:rFonts w:eastAsia="Calibri"/>
          <w:iCs/>
          <w:kern w:val="3"/>
          <w:sz w:val="26"/>
          <w:szCs w:val="26"/>
          <w:lang w:eastAsia="en-US"/>
        </w:rPr>
        <w:t xml:space="preserve"> </w:t>
      </w:r>
      <w:r w:rsidR="00786206" w:rsidRPr="000D78F8">
        <w:rPr>
          <w:rFonts w:eastAsia="Calibri"/>
          <w:iCs/>
          <w:kern w:val="3"/>
          <w:sz w:val="26"/>
          <w:szCs w:val="26"/>
          <w:lang w:eastAsia="en-US"/>
        </w:rPr>
        <w:t xml:space="preserve">(оприлюднюється </w:t>
      </w:r>
      <w:r w:rsidRPr="000D78F8">
        <w:rPr>
          <w:sz w:val="26"/>
          <w:szCs w:val="26"/>
        </w:rPr>
        <w:t xml:space="preserve">відповідно до пункту 4¹ </w:t>
      </w:r>
      <w:r w:rsidR="00786206" w:rsidRPr="000D78F8">
        <w:rPr>
          <w:rFonts w:eastAsia="Calibri"/>
          <w:iCs/>
          <w:kern w:val="3"/>
          <w:sz w:val="26"/>
          <w:szCs w:val="26"/>
          <w:lang w:eastAsia="en-US"/>
        </w:rPr>
        <w:t xml:space="preserve"> постанови КМУ від 11.10.2016 № 710 </w:t>
      </w:r>
    </w:p>
    <w:p w14:paraId="34684AD3" w14:textId="19DBCA8F" w:rsidR="00786206" w:rsidRPr="000D78F8" w:rsidRDefault="00786206" w:rsidP="004D2849">
      <w:pPr>
        <w:suppressAutoHyphens/>
        <w:autoSpaceDN w:val="0"/>
        <w:jc w:val="center"/>
        <w:textAlignment w:val="baseline"/>
        <w:rPr>
          <w:rFonts w:eastAsia="Calibri"/>
          <w:iCs/>
          <w:kern w:val="3"/>
          <w:sz w:val="26"/>
          <w:szCs w:val="26"/>
          <w:lang w:eastAsia="en-US"/>
        </w:rPr>
      </w:pPr>
      <w:r w:rsidRPr="000D78F8">
        <w:rPr>
          <w:rFonts w:eastAsia="Calibri"/>
          <w:iCs/>
          <w:kern w:val="3"/>
          <w:sz w:val="26"/>
          <w:szCs w:val="26"/>
          <w:lang w:eastAsia="en-US"/>
        </w:rPr>
        <w:t>«Про ефективне використання державних коштів» (зі змінами))</w:t>
      </w:r>
    </w:p>
    <w:p w14:paraId="200B58D8" w14:textId="77777777" w:rsidR="00786206" w:rsidRPr="000D78F8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6"/>
          <w:szCs w:val="26"/>
          <w:lang w:eastAsia="en-US"/>
        </w:rPr>
      </w:pPr>
    </w:p>
    <w:tbl>
      <w:tblPr>
        <w:tblStyle w:val="ab"/>
        <w:tblW w:w="10348" w:type="dxa"/>
        <w:tblInd w:w="817" w:type="dxa"/>
        <w:tblLook w:val="04A0" w:firstRow="1" w:lastRow="0" w:firstColumn="1" w:lastColumn="0" w:noHBand="0" w:noVBand="1"/>
      </w:tblPr>
      <w:tblGrid>
        <w:gridCol w:w="456"/>
        <w:gridCol w:w="3088"/>
        <w:gridCol w:w="6804"/>
      </w:tblGrid>
      <w:tr w:rsidR="009C5CEE" w:rsidRPr="00136636" w14:paraId="616F0B5A" w14:textId="77777777" w:rsidTr="00993F88">
        <w:tc>
          <w:tcPr>
            <w:tcW w:w="456" w:type="dxa"/>
          </w:tcPr>
          <w:p w14:paraId="672C51A0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bookmarkStart w:id="0" w:name="_Hlk156403832"/>
          </w:p>
          <w:p w14:paraId="6E5C284A" w14:textId="1CB1AC51" w:rsidR="009C5CEE" w:rsidRPr="00136636" w:rsidRDefault="009C5CEE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14:paraId="5753A262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60828635" w14:textId="14C5C581" w:rsidR="000D78F8" w:rsidRPr="00136636" w:rsidRDefault="009C5CEE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634E24" w:rsidRPr="00136636">
              <w:rPr>
                <w:sz w:val="24"/>
                <w:szCs w:val="24"/>
              </w:rPr>
              <w:t xml:space="preserve"> </w:t>
            </w:r>
            <w:r w:rsidRPr="00136636">
              <w:rPr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136636">
              <w:rPr>
                <w:sz w:val="24"/>
                <w:szCs w:val="24"/>
              </w:rPr>
              <w:t>–</w:t>
            </w:r>
            <w:r w:rsidRPr="00136636">
              <w:rPr>
                <w:sz w:val="24"/>
                <w:szCs w:val="24"/>
              </w:rPr>
              <w:t xml:space="preserve"> підприємців</w:t>
            </w:r>
            <w:r w:rsidR="00E82C2D" w:rsidRPr="00136636">
              <w:rPr>
                <w:sz w:val="24"/>
                <w:szCs w:val="24"/>
              </w:rPr>
              <w:t xml:space="preserve"> </w:t>
            </w:r>
            <w:r w:rsidRPr="00136636">
              <w:rPr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6804" w:type="dxa"/>
          </w:tcPr>
          <w:p w14:paraId="36DB78AF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4A85B11" w14:textId="3E895DAD" w:rsidR="007B342D" w:rsidRPr="00136636" w:rsidRDefault="007B342D" w:rsidP="004D2849">
            <w:pPr>
              <w:tabs>
                <w:tab w:val="left" w:pos="7088"/>
              </w:tabs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Хмельницький обласний  центр з гідрометеорології</w:t>
            </w:r>
          </w:p>
          <w:p w14:paraId="3432DE7C" w14:textId="77777777" w:rsidR="00E82C2D" w:rsidRPr="00136636" w:rsidRDefault="007B342D" w:rsidP="004D2849">
            <w:pPr>
              <w:tabs>
                <w:tab w:val="left" w:pos="7088"/>
              </w:tabs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 xml:space="preserve">29000, м. Хмельницький,  </w:t>
            </w:r>
          </w:p>
          <w:p w14:paraId="39BA75EA" w14:textId="4BA92D12" w:rsidR="007B342D" w:rsidRPr="00136636" w:rsidRDefault="007B342D" w:rsidP="004D2849">
            <w:pPr>
              <w:tabs>
                <w:tab w:val="left" w:pos="7088"/>
              </w:tabs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вул. Грушевського, 87, кім 319</w:t>
            </w:r>
          </w:p>
          <w:p w14:paraId="1373ED9B" w14:textId="414A6A93" w:rsidR="007571FE" w:rsidRPr="00136636" w:rsidRDefault="007B342D" w:rsidP="004D2849">
            <w:pPr>
              <w:tabs>
                <w:tab w:val="left" w:pos="7088"/>
              </w:tabs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Код ЄДРПОУ 21314240</w:t>
            </w:r>
          </w:p>
        </w:tc>
      </w:tr>
      <w:tr w:rsidR="009C5CEE" w:rsidRPr="00136636" w14:paraId="72256BB4" w14:textId="77777777" w:rsidTr="00993F88">
        <w:tc>
          <w:tcPr>
            <w:tcW w:w="456" w:type="dxa"/>
          </w:tcPr>
          <w:p w14:paraId="1B82271B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1376CD" w14:textId="2A445BCA" w:rsidR="009C5CEE" w:rsidRPr="00136636" w:rsidRDefault="009C5CEE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14:paraId="3890A104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11C18106" w14:textId="1DE637C6" w:rsidR="009C5CEE" w:rsidRPr="00136636" w:rsidRDefault="009C5CEE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E82C2D" w:rsidRPr="00136636">
              <w:rPr>
                <w:sz w:val="24"/>
                <w:szCs w:val="24"/>
              </w:rPr>
              <w:t xml:space="preserve"> </w:t>
            </w:r>
            <w:r w:rsidRPr="00136636">
              <w:rPr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477F820B" w14:textId="0236A5A2" w:rsidR="000D78F8" w:rsidRPr="00136636" w:rsidRDefault="009C5CEE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E82C2D" w:rsidRPr="00136636">
              <w:rPr>
                <w:sz w:val="24"/>
                <w:szCs w:val="24"/>
              </w:rPr>
              <w:t xml:space="preserve"> </w:t>
            </w:r>
            <w:r w:rsidRPr="00136636">
              <w:rPr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6804" w:type="dxa"/>
          </w:tcPr>
          <w:p w14:paraId="3C2ACDEC" w14:textId="77777777" w:rsidR="000D78F8" w:rsidRPr="00136636" w:rsidRDefault="000D78F8" w:rsidP="004D2849">
            <w:pPr>
              <w:spacing w:line="192" w:lineRule="auto"/>
              <w:ind w:left="77" w:right="79"/>
              <w:jc w:val="both"/>
              <w:rPr>
                <w:sz w:val="24"/>
                <w:szCs w:val="24"/>
              </w:rPr>
            </w:pPr>
          </w:p>
          <w:p w14:paraId="17FC0717" w14:textId="7BAC700A" w:rsidR="000E6622" w:rsidRDefault="000E6622" w:rsidP="00993F88">
            <w:pPr>
              <w:spacing w:line="192" w:lineRule="auto"/>
              <w:ind w:left="77" w:right="79"/>
              <w:rPr>
                <w:sz w:val="24"/>
                <w:szCs w:val="24"/>
              </w:rPr>
            </w:pPr>
            <w:r w:rsidRPr="000E6622">
              <w:rPr>
                <w:sz w:val="24"/>
                <w:szCs w:val="24"/>
              </w:rPr>
              <w:t>Послуги з передавання даних і повідомлень (електронні комунікаційні послуги), а також послуги, пов'язані технологічно з електронними комунікаційними послугами</w:t>
            </w:r>
          </w:p>
          <w:p w14:paraId="0F5EF67E" w14:textId="77777777" w:rsidR="000E6622" w:rsidRDefault="000E6622" w:rsidP="00993F88">
            <w:pPr>
              <w:spacing w:line="192" w:lineRule="auto"/>
              <w:ind w:left="77" w:right="79"/>
              <w:rPr>
                <w:sz w:val="24"/>
                <w:szCs w:val="24"/>
              </w:rPr>
            </w:pPr>
          </w:p>
          <w:p w14:paraId="5CA99E29" w14:textId="35EB8B04" w:rsidR="009C5CEE" w:rsidRPr="00136636" w:rsidRDefault="007D6016" w:rsidP="000E6622">
            <w:pPr>
              <w:spacing w:line="192" w:lineRule="auto"/>
              <w:ind w:left="77" w:right="79"/>
              <w:rPr>
                <w:color w:val="000000" w:themeColor="text1"/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 xml:space="preserve">ДК 021:2015 - </w:t>
            </w:r>
            <w:r w:rsidR="000E6622" w:rsidRPr="000E6622">
              <w:rPr>
                <w:sz w:val="24"/>
                <w:szCs w:val="24"/>
              </w:rPr>
              <w:t>64210000-1 - Послуги телефонного зв’язку та передачі даних</w:t>
            </w:r>
          </w:p>
        </w:tc>
      </w:tr>
      <w:tr w:rsidR="009C5CEE" w:rsidRPr="00136636" w14:paraId="7A633BC7" w14:textId="77777777" w:rsidTr="00993F88">
        <w:tc>
          <w:tcPr>
            <w:tcW w:w="456" w:type="dxa"/>
          </w:tcPr>
          <w:p w14:paraId="6A9A2D8B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0A1BCF2" w14:textId="512A9B71" w:rsidR="009C5CEE" w:rsidRPr="00136636" w:rsidRDefault="009C5CEE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14:paraId="110E2D4B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1CA2AA8D" w14:textId="77777777" w:rsidR="000D78F8" w:rsidRPr="00136636" w:rsidRDefault="0063254B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 xml:space="preserve">Вид </w:t>
            </w:r>
            <w:r w:rsidRPr="0098500F">
              <w:rPr>
                <w:sz w:val="24"/>
                <w:szCs w:val="24"/>
              </w:rPr>
              <w:t>та і</w:t>
            </w:r>
            <w:r w:rsidR="009C5CEE" w:rsidRPr="0098500F">
              <w:rPr>
                <w:sz w:val="24"/>
                <w:szCs w:val="24"/>
              </w:rPr>
              <w:t xml:space="preserve">дентифікатор </w:t>
            </w:r>
            <w:r w:rsidRPr="0098500F">
              <w:rPr>
                <w:sz w:val="24"/>
                <w:szCs w:val="24"/>
              </w:rPr>
              <w:t>процедури</w:t>
            </w:r>
            <w:r w:rsidRPr="00136636">
              <w:rPr>
                <w:sz w:val="24"/>
                <w:szCs w:val="24"/>
              </w:rPr>
              <w:t xml:space="preserve"> </w:t>
            </w:r>
            <w:r w:rsidR="009C5CEE" w:rsidRPr="00136636">
              <w:rPr>
                <w:sz w:val="24"/>
                <w:szCs w:val="24"/>
              </w:rPr>
              <w:t>закупівлі:</w:t>
            </w:r>
          </w:p>
          <w:p w14:paraId="77DA60C2" w14:textId="057CDB12" w:rsidR="00136636" w:rsidRPr="00136636" w:rsidRDefault="00136636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FCD4E26" w14:textId="77777777" w:rsidR="009C5CEE" w:rsidRPr="00136636" w:rsidRDefault="009C5CEE" w:rsidP="004D2849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618E10" w14:textId="47DB1F57" w:rsidR="0047458D" w:rsidRDefault="0063254B" w:rsidP="0047458D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136636">
              <w:rPr>
                <w:color w:val="000000" w:themeColor="text1"/>
                <w:sz w:val="24"/>
                <w:szCs w:val="24"/>
              </w:rPr>
              <w:t>Закупівля без використання електронної системи</w:t>
            </w:r>
          </w:p>
          <w:p w14:paraId="5BB346EF" w14:textId="02249259" w:rsidR="00521421" w:rsidRPr="0047458D" w:rsidRDefault="0047458D" w:rsidP="0047458D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0E6622" w:rsidRPr="000E6622">
              <w:rPr>
                <w:color w:val="000000" w:themeColor="text1"/>
                <w:sz w:val="24"/>
                <w:szCs w:val="24"/>
              </w:rPr>
              <w:t>UA-2024-01-17-013283-a</w:t>
            </w:r>
          </w:p>
          <w:p w14:paraId="2B626FAE" w14:textId="259FD1EB" w:rsidR="0047458D" w:rsidRPr="00136636" w:rsidRDefault="0047458D" w:rsidP="00993F88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20FA7" w:rsidRPr="00136636" w14:paraId="5E38EB4A" w14:textId="77777777" w:rsidTr="00993F88">
        <w:tc>
          <w:tcPr>
            <w:tcW w:w="456" w:type="dxa"/>
          </w:tcPr>
          <w:p w14:paraId="097537D7" w14:textId="77777777" w:rsidR="00520FA7" w:rsidRPr="00136636" w:rsidRDefault="00520FA7" w:rsidP="00520FA7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</w:p>
          <w:p w14:paraId="12E0A5F1" w14:textId="185B811F" w:rsidR="00520FA7" w:rsidRPr="00136636" w:rsidRDefault="00520FA7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14:paraId="243EDC35" w14:textId="77777777" w:rsidR="00520FA7" w:rsidRPr="00136636" w:rsidRDefault="00520FA7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4F4AC373" w14:textId="291B6FB0" w:rsidR="00520FA7" w:rsidRPr="00136636" w:rsidRDefault="00520FA7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 xml:space="preserve">Очікувана вартість  та </w:t>
            </w:r>
            <w:r w:rsidR="00136636" w:rsidRPr="00136636">
              <w:rPr>
                <w:sz w:val="24"/>
                <w:szCs w:val="24"/>
              </w:rPr>
              <w:t>обґрунтування</w:t>
            </w:r>
            <w:r w:rsidRPr="00136636">
              <w:rPr>
                <w:sz w:val="24"/>
                <w:szCs w:val="24"/>
              </w:rPr>
              <w:t xml:space="preserve">  очікуваної вартості предмета закупівлі</w:t>
            </w:r>
            <w:r w:rsidR="0047349A" w:rsidRPr="00136636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5E693538" w14:textId="77777777" w:rsidR="00520FA7" w:rsidRPr="00136636" w:rsidRDefault="00520FA7" w:rsidP="004D2849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A1DB8E" w14:textId="136ED068" w:rsidR="00520FA7" w:rsidRPr="00136636" w:rsidRDefault="000E6622" w:rsidP="00136636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53000</w:t>
            </w:r>
            <w:r w:rsidR="00520FA7" w:rsidRPr="00136636">
              <w:rPr>
                <w:color w:val="000000" w:themeColor="text1"/>
                <w:sz w:val="24"/>
                <w:szCs w:val="24"/>
              </w:rPr>
              <w:t>.00 грн з ПДВ.</w:t>
            </w:r>
          </w:p>
          <w:p w14:paraId="0238F5C3" w14:textId="1D3DEBD7" w:rsidR="00520FA7" w:rsidRPr="00136636" w:rsidRDefault="00520FA7" w:rsidP="00520FA7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136636">
              <w:rPr>
                <w:color w:val="000000" w:themeColor="text1"/>
                <w:sz w:val="24"/>
                <w:szCs w:val="24"/>
              </w:rPr>
              <w:t xml:space="preserve">Розрахунок очікуваної вартості предмета закупівлі проведено відповідно до рекомендацій Наказу Мінекономіки від 18.02.2020р. № 275 «Про затвердження примірної методики визначення очікуваної вартості предмета закупівлі». </w:t>
            </w:r>
          </w:p>
        </w:tc>
      </w:tr>
      <w:tr w:rsidR="00520FA7" w:rsidRPr="00136636" w14:paraId="1E0EE0EE" w14:textId="77777777" w:rsidTr="00993F88">
        <w:tc>
          <w:tcPr>
            <w:tcW w:w="456" w:type="dxa"/>
          </w:tcPr>
          <w:p w14:paraId="60F736D4" w14:textId="77777777" w:rsidR="00520FA7" w:rsidRPr="00136636" w:rsidRDefault="00520FA7" w:rsidP="00520FA7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</w:p>
          <w:p w14:paraId="6831C3C1" w14:textId="582FABA3" w:rsidR="00520FA7" w:rsidRPr="00136636" w:rsidRDefault="00520FA7" w:rsidP="00520FA7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 xml:space="preserve"> 5</w:t>
            </w:r>
          </w:p>
          <w:p w14:paraId="6AA0EE8F" w14:textId="06FF5177" w:rsidR="00520FA7" w:rsidRPr="00136636" w:rsidRDefault="00520FA7" w:rsidP="00520FA7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EBFF257" w14:textId="77777777" w:rsidR="00520FA7" w:rsidRPr="00136636" w:rsidRDefault="00520FA7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178472E6" w14:textId="77777777" w:rsidR="00520FA7" w:rsidRPr="00136636" w:rsidRDefault="00520FA7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>Обґрунтування розміру бюджетного призначення:</w:t>
            </w:r>
          </w:p>
          <w:p w14:paraId="3AECDA43" w14:textId="7815FE0B" w:rsidR="00520FA7" w:rsidRPr="00136636" w:rsidRDefault="00520FA7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2A6302C" w14:textId="77777777" w:rsidR="00520FA7" w:rsidRPr="00136636" w:rsidRDefault="00520FA7" w:rsidP="004D2849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7E0EEA" w14:textId="49203C88" w:rsidR="00520FA7" w:rsidRPr="00136636" w:rsidRDefault="00520FA7" w:rsidP="00520FA7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136636">
              <w:rPr>
                <w:color w:val="000000" w:themeColor="text1"/>
                <w:sz w:val="24"/>
                <w:szCs w:val="24"/>
              </w:rPr>
              <w:t>Сформований з урахуванням обсягів наявної потреби у товарах за рахунок коштів Державного бюджету України на 2024 рік.</w:t>
            </w:r>
          </w:p>
        </w:tc>
      </w:tr>
      <w:tr w:rsidR="00520FA7" w:rsidRPr="00136636" w14:paraId="1967A311" w14:textId="77777777" w:rsidTr="00993F88">
        <w:tc>
          <w:tcPr>
            <w:tcW w:w="456" w:type="dxa"/>
          </w:tcPr>
          <w:p w14:paraId="58953ACA" w14:textId="77777777" w:rsidR="0047349A" w:rsidRPr="00136636" w:rsidRDefault="00520FA7" w:rsidP="00520FA7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 xml:space="preserve"> </w:t>
            </w:r>
          </w:p>
          <w:p w14:paraId="631C3EBD" w14:textId="09EA5282" w:rsidR="00520FA7" w:rsidRPr="00136636" w:rsidRDefault="00B51A70" w:rsidP="00520FA7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88" w:type="dxa"/>
          </w:tcPr>
          <w:p w14:paraId="622A88C9" w14:textId="77777777" w:rsidR="0047349A" w:rsidRPr="00136636" w:rsidRDefault="0047349A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51B36C8D" w14:textId="74FE0C42" w:rsidR="00520FA7" w:rsidRPr="00136636" w:rsidRDefault="00136636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>Обґрунтування</w:t>
            </w:r>
            <w:r w:rsidR="0047349A" w:rsidRPr="00136636">
              <w:rPr>
                <w:sz w:val="24"/>
                <w:szCs w:val="24"/>
              </w:rPr>
              <w:t xml:space="preserve"> технічних </w:t>
            </w:r>
            <w:r w:rsidR="00B51A70">
              <w:rPr>
                <w:sz w:val="24"/>
                <w:szCs w:val="24"/>
              </w:rPr>
              <w:t xml:space="preserve">та якісних </w:t>
            </w:r>
            <w:r w:rsidR="0047349A" w:rsidRPr="00136636">
              <w:rPr>
                <w:sz w:val="24"/>
                <w:szCs w:val="24"/>
              </w:rPr>
              <w:t>характеристик:</w:t>
            </w:r>
          </w:p>
          <w:p w14:paraId="4D9FB831" w14:textId="6FFD441A" w:rsidR="0047349A" w:rsidRPr="00136636" w:rsidRDefault="0047349A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273E7C8" w14:textId="77777777" w:rsidR="0047349A" w:rsidRPr="00136636" w:rsidRDefault="0047349A" w:rsidP="0047349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</w:p>
          <w:p w14:paraId="63710852" w14:textId="10EE3B3D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Технічні характеристики послуг, що Замовник очікує отримати, мають відповідати наступним вимогам:</w:t>
            </w:r>
          </w:p>
          <w:p w14:paraId="02591885" w14:textId="62BEDFB2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1. Послуга з доступу до мережі Інтернет, радіотелефонного стаціонарного стільникового зв’язку та телефонного зв’язку включає в себе:</w:t>
            </w:r>
          </w:p>
          <w:p w14:paraId="2F0E5AEB" w14:textId="77777777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- пропускання трафіку для надання доступу до мережі Інтернет каналами (мережами) зв’язку відповідно до Таблиці цього Додатку;</w:t>
            </w:r>
          </w:p>
          <w:p w14:paraId="54C2B07B" w14:textId="77777777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- 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мережевих ресурсів, радіотелефонного стаціонарного стільникового зв’язку та телефонного зв’язку;</w:t>
            </w:r>
          </w:p>
          <w:p w14:paraId="4BF937A0" w14:textId="77777777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- доступ до інтернет-ресурсів, заборонених на державному рівні, має бути обмеженим на рівні провайдера. Список заборонених інтернет-ресурсів актуалізується провайдером відповідно до чинного законодавства.</w:t>
            </w:r>
          </w:p>
          <w:p w14:paraId="32D7BFE8" w14:textId="2A0DE978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2. Режим надання Послуг - 24 години на добу, 7 днів на тиждень (цілодобовий доступ до мережі Інтернет без тарифікації трафіку).</w:t>
            </w:r>
          </w:p>
          <w:p w14:paraId="19E9E566" w14:textId="25ACB65E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 xml:space="preserve">3. Адреси підключень, технічні характеристики, вимоги з </w:t>
            </w:r>
            <w:r w:rsidRPr="00B51A70">
              <w:rPr>
                <w:color w:val="000000" w:themeColor="text1"/>
                <w:sz w:val="24"/>
                <w:szCs w:val="24"/>
              </w:rPr>
              <w:lastRenderedPageBreak/>
              <w:t>підключення об’єктів та доступу до мережі Інтернет вказані в Таблиці цього Додатку.</w:t>
            </w:r>
          </w:p>
          <w:p w14:paraId="3D1243C9" w14:textId="4FA02BEF" w:rsidR="00B51A70" w:rsidRPr="00B51A70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4. Строк надання послуг: з 01.01.2024 р. по 31.12.2024 р.</w:t>
            </w:r>
          </w:p>
          <w:p w14:paraId="3B342EDB" w14:textId="0E62D281" w:rsidR="0047349A" w:rsidRPr="00136636" w:rsidRDefault="00B51A70" w:rsidP="00B51A70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  <w:r w:rsidRPr="00B51A70">
              <w:rPr>
                <w:color w:val="000000" w:themeColor="text1"/>
                <w:sz w:val="24"/>
                <w:szCs w:val="24"/>
              </w:rPr>
              <w:t>5. Максимальний строк усунення аварійних ситуацій – 24 години.</w:t>
            </w:r>
          </w:p>
          <w:p w14:paraId="036A2059" w14:textId="6B8D6A93" w:rsidR="0047349A" w:rsidRPr="00136636" w:rsidRDefault="0047349A" w:rsidP="0047349A">
            <w:pPr>
              <w:spacing w:line="192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C5CEE" w:rsidRPr="00136636" w14:paraId="4C12F456" w14:textId="77777777" w:rsidTr="00993F88">
        <w:tc>
          <w:tcPr>
            <w:tcW w:w="456" w:type="dxa"/>
          </w:tcPr>
          <w:p w14:paraId="44C9CE47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CB4E65D" w14:textId="32AC7D81" w:rsidR="009C5CEE" w:rsidRPr="00136636" w:rsidRDefault="00B51A70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14:paraId="23118504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72F66C9A" w14:textId="0CFB62FF" w:rsidR="009C5CEE" w:rsidRPr="00136636" w:rsidRDefault="00FD0948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>Процедура закупівлі:</w:t>
            </w:r>
          </w:p>
          <w:p w14:paraId="72B142A8" w14:textId="1C363AAD" w:rsidR="00FD0948" w:rsidRPr="00136636" w:rsidRDefault="00FD0948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 w:rsidRPr="00136636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 w:rsidR="000D78F8" w:rsidRPr="00136636">
              <w:rPr>
                <w:sz w:val="24"/>
                <w:szCs w:val="24"/>
              </w:rPr>
              <w:t xml:space="preserve"> </w:t>
            </w:r>
            <w:r w:rsidRPr="00136636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6804" w:type="dxa"/>
          </w:tcPr>
          <w:p w14:paraId="1B0EA755" w14:textId="77777777" w:rsidR="000D78F8" w:rsidRPr="00136636" w:rsidRDefault="000D78F8" w:rsidP="004D2849">
            <w:pPr>
              <w:tabs>
                <w:tab w:val="left" w:pos="7088"/>
              </w:tabs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4363BA39" w14:textId="72289CA7" w:rsidR="009C5CEE" w:rsidRPr="00136636" w:rsidRDefault="007571FE" w:rsidP="00993F88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  <w:r w:rsidRPr="00136636">
              <w:rPr>
                <w:color w:val="000000"/>
                <w:sz w:val="24"/>
                <w:szCs w:val="24"/>
              </w:rPr>
              <w:t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136636">
              <w:rPr>
                <w:color w:val="000000"/>
                <w:sz w:val="24"/>
                <w:szCs w:val="24"/>
              </w:rPr>
              <w:t xml:space="preserve">; </w:t>
            </w:r>
          </w:p>
          <w:p w14:paraId="15572AD5" w14:textId="6996F7C6" w:rsidR="000D78F8" w:rsidRPr="00136636" w:rsidRDefault="000D78F8" w:rsidP="000E6622">
            <w:pPr>
              <w:tabs>
                <w:tab w:val="left" w:pos="7088"/>
              </w:tabs>
              <w:spacing w:line="192" w:lineRule="auto"/>
              <w:rPr>
                <w:color w:val="000000"/>
                <w:sz w:val="24"/>
                <w:szCs w:val="24"/>
              </w:rPr>
            </w:pPr>
          </w:p>
        </w:tc>
      </w:tr>
      <w:tr w:rsidR="00136636" w:rsidRPr="00136636" w14:paraId="5221B50A" w14:textId="77777777" w:rsidTr="00993F88">
        <w:tc>
          <w:tcPr>
            <w:tcW w:w="456" w:type="dxa"/>
          </w:tcPr>
          <w:p w14:paraId="2C3406B6" w14:textId="77777777" w:rsidR="00136636" w:rsidRPr="00136636" w:rsidRDefault="00136636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8F68582" w14:textId="52555C68" w:rsidR="00136636" w:rsidRPr="00136636" w:rsidRDefault="00B51A70" w:rsidP="004D2849">
            <w:pPr>
              <w:tabs>
                <w:tab w:val="left" w:pos="7088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8" w:type="dxa"/>
          </w:tcPr>
          <w:p w14:paraId="6FD851E9" w14:textId="77777777" w:rsidR="00136636" w:rsidRDefault="00136636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</w:p>
          <w:p w14:paraId="546CB127" w14:textId="72323FBE" w:rsidR="00993F88" w:rsidRPr="00136636" w:rsidRDefault="00993F88" w:rsidP="004D2849">
            <w:pPr>
              <w:tabs>
                <w:tab w:val="left" w:pos="7088"/>
              </w:tabs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Загальні положення:</w:t>
            </w:r>
          </w:p>
        </w:tc>
        <w:tc>
          <w:tcPr>
            <w:tcW w:w="6804" w:type="dxa"/>
          </w:tcPr>
          <w:p w14:paraId="46D43E8C" w14:textId="77777777" w:rsidR="00B51A70" w:rsidRDefault="00B51A70" w:rsidP="00B51A70">
            <w:pPr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14:paraId="49AF80EB" w14:textId="2A7ADF46" w:rsidR="00B51A70" w:rsidRPr="00B51A70" w:rsidRDefault="00B51A70" w:rsidP="00B51A70">
            <w:pPr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51A70">
              <w:rPr>
                <w:sz w:val="24"/>
                <w:szCs w:val="24"/>
                <w:lang w:eastAsia="zh-CN"/>
              </w:rPr>
              <w:t>Телекомунікаційні послуги для надання доступу до глобальної мережі Інтернет, радіотелефонного стаціонарного стільникового зв’язку та телефонного зв’язку (далі – Послуги)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доступ до мережі Інтернет цілодобово сім днів на тиждень.</w:t>
            </w:r>
          </w:p>
          <w:p w14:paraId="68D518B5" w14:textId="04041285" w:rsidR="00993F88" w:rsidRPr="00136636" w:rsidRDefault="00993F88" w:rsidP="00B51A70">
            <w:pPr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0E34619C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4"/>
          <w:szCs w:val="24"/>
        </w:rPr>
      </w:pPr>
    </w:p>
    <w:p w14:paraId="4966E3C9" w14:textId="3AC5D9FD" w:rsidR="000E6622" w:rsidRDefault="00B51A70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Додаток</w:t>
      </w:r>
    </w:p>
    <w:p w14:paraId="00B846CD" w14:textId="77777777" w:rsidR="000E6622" w:rsidRPr="00B51A70" w:rsidRDefault="000E6622" w:rsidP="000E6622">
      <w:pPr>
        <w:contextualSpacing/>
        <w:jc w:val="center"/>
        <w:rPr>
          <w:b/>
          <w:sz w:val="24"/>
          <w:szCs w:val="24"/>
        </w:rPr>
      </w:pPr>
      <w:r w:rsidRPr="00B51A70">
        <w:rPr>
          <w:color w:val="000000"/>
          <w:sz w:val="24"/>
          <w:szCs w:val="24"/>
        </w:rPr>
        <w:t xml:space="preserve">        </w:t>
      </w:r>
      <w:r w:rsidRPr="00B51A70">
        <w:rPr>
          <w:b/>
          <w:sz w:val="24"/>
          <w:szCs w:val="24"/>
        </w:rPr>
        <w:t>Перелік об'єктів, на яких мають надаватися послуги</w:t>
      </w:r>
    </w:p>
    <w:p w14:paraId="3880E783" w14:textId="77777777" w:rsidR="000E6622" w:rsidRPr="00B51A70" w:rsidRDefault="000E6622" w:rsidP="000E6622">
      <w:pPr>
        <w:contextualSpacing/>
        <w:jc w:val="center"/>
        <w:rPr>
          <w:sz w:val="24"/>
          <w:szCs w:val="24"/>
        </w:rPr>
      </w:pPr>
      <w:r w:rsidRPr="00B51A70">
        <w:rPr>
          <w:b/>
          <w:sz w:val="24"/>
          <w:szCs w:val="24"/>
        </w:rPr>
        <w:t xml:space="preserve">з надання доступу до мережі інтернет, </w:t>
      </w:r>
      <w:r w:rsidRPr="00B51A70">
        <w:rPr>
          <w:b/>
          <w:sz w:val="24"/>
          <w:szCs w:val="24"/>
          <w:lang w:eastAsia="zh-CN"/>
        </w:rPr>
        <w:t>радіотелефонного стаціонарного стільникового зв’язку та телефонного зв’язку</w:t>
      </w:r>
    </w:p>
    <w:p w14:paraId="443E598B" w14:textId="77777777" w:rsidR="000E6622" w:rsidRPr="00B51A70" w:rsidRDefault="000E6622" w:rsidP="000E6622">
      <w:pPr>
        <w:jc w:val="right"/>
        <w:rPr>
          <w:sz w:val="24"/>
          <w:szCs w:val="24"/>
        </w:rPr>
      </w:pPr>
    </w:p>
    <w:tbl>
      <w:tblPr>
        <w:tblW w:w="97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997"/>
        <w:gridCol w:w="4394"/>
        <w:gridCol w:w="1778"/>
      </w:tblGrid>
      <w:tr w:rsidR="000E6622" w:rsidRPr="00B51A70" w14:paraId="69BDB4FF" w14:textId="77777777" w:rsidTr="00B51A70">
        <w:trPr>
          <w:trHeight w:val="2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D58" w14:textId="77777777" w:rsidR="000E6622" w:rsidRPr="00B51A70" w:rsidRDefault="000E6622" w:rsidP="00B553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8ECD642" w14:textId="77777777" w:rsidR="000E6622" w:rsidRPr="00B51A70" w:rsidRDefault="000E6622" w:rsidP="00B553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225" w14:textId="77777777" w:rsidR="000E6622" w:rsidRPr="00B51A70" w:rsidRDefault="000E6622" w:rsidP="00B553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1A70">
              <w:rPr>
                <w:b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C22" w14:textId="77777777" w:rsidR="000E6622" w:rsidRPr="00B51A70" w:rsidRDefault="000E6622" w:rsidP="00B553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1A70">
              <w:rPr>
                <w:b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443" w14:textId="77777777" w:rsidR="000E6622" w:rsidRPr="00B51A70" w:rsidRDefault="000E6622" w:rsidP="00B553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1A70">
              <w:rPr>
                <w:b/>
                <w:color w:val="000000"/>
                <w:sz w:val="24"/>
                <w:szCs w:val="24"/>
              </w:rPr>
              <w:t>Швидкість(не менше)</w:t>
            </w:r>
          </w:p>
        </w:tc>
      </w:tr>
      <w:tr w:rsidR="000E6622" w:rsidRPr="00B51A70" w14:paraId="7811278A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F7E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CAFA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 xml:space="preserve">Порт </w:t>
            </w:r>
            <w:r w:rsidRPr="00B51A70">
              <w:rPr>
                <w:color w:val="000000"/>
                <w:sz w:val="24"/>
                <w:szCs w:val="24"/>
                <w:lang w:val="en-US"/>
              </w:rPr>
              <w:t>Ethernet (</w:t>
            </w:r>
            <w:r w:rsidRPr="00B51A70">
              <w:rPr>
                <w:color w:val="000000"/>
                <w:sz w:val="24"/>
                <w:szCs w:val="24"/>
              </w:rPr>
              <w:t>Оптична лінія)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E098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м. Хмельницький, вул. Чорновола, буд 112/1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DFCB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  <w:r w:rsidRPr="00B51A70">
              <w:rPr>
                <w:b/>
                <w:sz w:val="24"/>
                <w:szCs w:val="24"/>
                <w:lang w:val="en-US"/>
              </w:rPr>
              <w:t>50</w:t>
            </w:r>
            <w:r w:rsidRPr="00B51A70">
              <w:rPr>
                <w:sz w:val="24"/>
                <w:szCs w:val="24"/>
              </w:rPr>
              <w:t xml:space="preserve"> Мбіт/с</w:t>
            </w:r>
          </w:p>
        </w:tc>
      </w:tr>
      <w:tr w:rsidR="000E6622" w:rsidRPr="00B51A70" w14:paraId="6DC15E55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CD32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DEF0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 xml:space="preserve">Порт </w:t>
            </w:r>
            <w:r w:rsidRPr="00B51A70">
              <w:rPr>
                <w:color w:val="000000"/>
                <w:sz w:val="24"/>
                <w:szCs w:val="24"/>
                <w:lang w:val="en-US"/>
              </w:rPr>
              <w:t>Ethernet (</w:t>
            </w:r>
            <w:r w:rsidRPr="00B51A70">
              <w:rPr>
                <w:color w:val="000000"/>
                <w:sz w:val="24"/>
                <w:szCs w:val="24"/>
              </w:rPr>
              <w:t>Оптична лінія)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8CFB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смт Нова Ушиця. вул. Гагаріна, буд 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353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  <w:r w:rsidRPr="00B51A70">
              <w:rPr>
                <w:b/>
                <w:sz w:val="24"/>
                <w:szCs w:val="24"/>
              </w:rPr>
              <w:t>10</w:t>
            </w:r>
            <w:r w:rsidRPr="00B51A70">
              <w:rPr>
                <w:sz w:val="24"/>
                <w:szCs w:val="24"/>
              </w:rPr>
              <w:t xml:space="preserve"> Мбіт/с</w:t>
            </w:r>
          </w:p>
        </w:tc>
      </w:tr>
      <w:tr w:rsidR="000E6622" w:rsidRPr="00B51A70" w14:paraId="6AE554BA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D226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CB9A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 xml:space="preserve">Порт </w:t>
            </w:r>
            <w:r w:rsidRPr="00B51A70">
              <w:rPr>
                <w:color w:val="000000"/>
                <w:sz w:val="24"/>
                <w:szCs w:val="24"/>
                <w:lang w:val="en-US"/>
              </w:rPr>
              <w:t>Ethernet (</w:t>
            </w:r>
            <w:r w:rsidRPr="00B51A70">
              <w:rPr>
                <w:color w:val="000000"/>
                <w:sz w:val="24"/>
                <w:szCs w:val="24"/>
              </w:rPr>
              <w:t>Оптична лінія)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BDF1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Шепетівський, м. Шепетівка, шосе Старокостянтинівське</w:t>
            </w:r>
            <w:r w:rsidRPr="00B51A70">
              <w:rPr>
                <w:color w:val="000000"/>
                <w:sz w:val="24"/>
                <w:szCs w:val="24"/>
                <w:lang w:val="en-US"/>
              </w:rPr>
              <w:t>,</w:t>
            </w:r>
            <w:r w:rsidRPr="00B51A70">
              <w:rPr>
                <w:color w:val="000000"/>
                <w:sz w:val="24"/>
                <w:szCs w:val="24"/>
              </w:rPr>
              <w:t xml:space="preserve"> буд 68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AF13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  <w:r w:rsidRPr="00B51A70">
              <w:rPr>
                <w:b/>
                <w:sz w:val="24"/>
                <w:szCs w:val="24"/>
                <w:lang w:val="en-US"/>
              </w:rPr>
              <w:t>50</w:t>
            </w:r>
            <w:r w:rsidRPr="00B51A70">
              <w:rPr>
                <w:sz w:val="24"/>
                <w:szCs w:val="24"/>
              </w:rPr>
              <w:t xml:space="preserve"> Мбіт/с</w:t>
            </w:r>
          </w:p>
        </w:tc>
      </w:tr>
      <w:tr w:rsidR="000E6622" w:rsidRPr="00B51A70" w14:paraId="6013C499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41E7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2F21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 xml:space="preserve">Порт </w:t>
            </w:r>
            <w:r w:rsidRPr="00B51A70">
              <w:rPr>
                <w:color w:val="000000"/>
                <w:sz w:val="24"/>
                <w:szCs w:val="24"/>
                <w:lang w:val="en-US"/>
              </w:rPr>
              <w:t>Ethernet (</w:t>
            </w:r>
            <w:r w:rsidRPr="00B51A70">
              <w:rPr>
                <w:color w:val="000000"/>
                <w:sz w:val="24"/>
                <w:szCs w:val="24"/>
              </w:rPr>
              <w:t>Оптична лінія)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FAB3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Кам'янець-Подільський, село Кам'янка, вул. Аеропортна, буд 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CA8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  <w:r w:rsidRPr="00B51A70">
              <w:rPr>
                <w:b/>
                <w:sz w:val="24"/>
                <w:szCs w:val="24"/>
              </w:rPr>
              <w:t xml:space="preserve"> </w:t>
            </w:r>
            <w:r w:rsidRPr="00B51A70">
              <w:rPr>
                <w:b/>
                <w:sz w:val="24"/>
                <w:szCs w:val="24"/>
                <w:lang w:val="en-US"/>
              </w:rPr>
              <w:t>20</w:t>
            </w:r>
            <w:r w:rsidRPr="00B51A70">
              <w:rPr>
                <w:sz w:val="24"/>
                <w:szCs w:val="24"/>
              </w:rPr>
              <w:t xml:space="preserve"> Мбіт/с</w:t>
            </w:r>
          </w:p>
        </w:tc>
      </w:tr>
      <w:tr w:rsidR="000E6622" w:rsidRPr="00B51A70" w14:paraId="69D79524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0AEE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3524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Радіотелефон стаціонарний стільникового зв'язку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01C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Шепетівський, смт Ямпіль, вул. Залужна, буд 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3E8D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30943BBF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71D4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8D23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Радіотелефон стаціонарний стільникового зв'язку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3741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Кам'янець-Подільський, село Кам’янка, вул. Аеропортна, буд 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93A6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70CA980B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C34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BB1C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Радіотелефон стаціонарний стільникового зв'язку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014F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Шепетівський, м. Шепетівка, шосе Старокостянтинівське, буд 68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E8E6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62076F31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BB1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1C25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Радіотелефон стаціонарний стільникового зв'язку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7EEC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Шепетівський, м. Шепетівка, шосе Старокостянтинівське, буд 68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0884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0B34F63E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9054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C513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4C96" w14:textId="77777777" w:rsidR="000E6622" w:rsidRPr="00B51A70" w:rsidRDefault="000E6622" w:rsidP="00B55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Хмельницький, вул.</w:t>
            </w:r>
          </w:p>
          <w:p w14:paraId="26C1D270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Чорновола, буд 112/1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D226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6159FE5C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5483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CA9B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6BCF" w14:textId="77777777" w:rsidR="000E6622" w:rsidRPr="00B51A70" w:rsidRDefault="000E6622" w:rsidP="00B55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Хмельницький, вул.</w:t>
            </w:r>
          </w:p>
          <w:p w14:paraId="5172B353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Грушевського, буд 87, кв.314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49CD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23225BA0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F4CD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2D18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DCA4" w14:textId="77777777" w:rsidR="000E6622" w:rsidRPr="00B51A70" w:rsidRDefault="000E6622" w:rsidP="00B55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Хмельницький, вул.</w:t>
            </w:r>
          </w:p>
          <w:p w14:paraId="4D0A6122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Грушевського, буд 87, кв.306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4239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7C2B5E4C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D792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030F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3C93" w14:textId="77777777" w:rsidR="000E6622" w:rsidRPr="00B51A70" w:rsidRDefault="000E6622" w:rsidP="00B55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Хмельницький, вул.</w:t>
            </w:r>
          </w:p>
          <w:p w14:paraId="5872C358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Грушевського, буд 87, кв.313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EF0B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2691AE26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79A1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E3F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D8AC" w14:textId="77777777" w:rsidR="000E6622" w:rsidRPr="00B51A70" w:rsidRDefault="000E6622" w:rsidP="00B55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Хмельницький, вул.</w:t>
            </w:r>
          </w:p>
          <w:p w14:paraId="282E2AC2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Грушевського, буд 87, кв.317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A03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02ADEAE5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9F1A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843B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B8D5" w14:textId="77777777" w:rsidR="000E6622" w:rsidRPr="00B51A70" w:rsidRDefault="000E6622" w:rsidP="00B553C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51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Хмельницький, вул.</w:t>
            </w:r>
          </w:p>
          <w:p w14:paraId="19267E5A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Грушевського, буд 87, кв.319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F44C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6076E28F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FA3A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544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7549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смт Нова Ушиця. вул. Гагаріна, буд 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B94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4F91298D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60F7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B57B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E9AE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Шепетівський, м. Шепетівка, шосе Старокостянтинівське, буд 68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8250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3E803B14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50B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7346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1AD3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Шепетівський, м. Шепетівка, шосе Старокостянтинівське, буд 68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D4B0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3D53E19B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519F" w14:textId="77777777" w:rsidR="000E6622" w:rsidRPr="00B51A70" w:rsidRDefault="000E6622" w:rsidP="00B553C0">
            <w:pPr>
              <w:jc w:val="center"/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150F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A131" w14:textId="77777777" w:rsidR="000E6622" w:rsidRPr="00B51A70" w:rsidRDefault="000E6622" w:rsidP="00B553C0">
            <w:pPr>
              <w:rPr>
                <w:color w:val="000000"/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Кам'янець-Подільський, село Кам'янка, вул. Аеропортна, буд 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85E2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  <w:tr w:rsidR="000E6622" w:rsidRPr="00B51A70" w14:paraId="25D0023D" w14:textId="77777777" w:rsidTr="00B51A7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BB1E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  <w:r w:rsidRPr="00B51A70">
              <w:rPr>
                <w:sz w:val="24"/>
                <w:szCs w:val="24"/>
              </w:rPr>
              <w:t>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5680" w14:textId="77777777" w:rsidR="000E6622" w:rsidRPr="00B51A70" w:rsidRDefault="000E6622" w:rsidP="00B553C0">
            <w:pPr>
              <w:rPr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35DC" w14:textId="77777777" w:rsidR="000E6622" w:rsidRPr="00B51A70" w:rsidRDefault="000E6622" w:rsidP="00B553C0">
            <w:pPr>
              <w:rPr>
                <w:sz w:val="24"/>
                <w:szCs w:val="24"/>
              </w:rPr>
            </w:pPr>
            <w:r w:rsidRPr="00B51A70">
              <w:rPr>
                <w:color w:val="000000"/>
                <w:sz w:val="24"/>
                <w:szCs w:val="24"/>
              </w:rPr>
              <w:t>р-н Шепетівський, смт Ямпіль. вул. Залужна, буд 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E5BB" w14:textId="77777777" w:rsidR="000E6622" w:rsidRPr="00B51A70" w:rsidRDefault="000E6622" w:rsidP="00B55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32F107" w14:textId="37F2A6B1" w:rsidR="000E6622" w:rsidRPr="00B51A70" w:rsidRDefault="000E6622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4"/>
          <w:szCs w:val="24"/>
        </w:rPr>
      </w:pPr>
    </w:p>
    <w:sectPr w:rsidR="000E6622" w:rsidRPr="00B51A70" w:rsidSect="00420DFF">
      <w:pgSz w:w="11906" w:h="16838"/>
      <w:pgMar w:top="568" w:right="284" w:bottom="567" w:left="426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9696443">
    <w:abstractNumId w:val="2"/>
  </w:num>
  <w:num w:numId="2" w16cid:durableId="376589132">
    <w:abstractNumId w:val="4"/>
  </w:num>
  <w:num w:numId="3" w16cid:durableId="1893617205">
    <w:abstractNumId w:val="3"/>
  </w:num>
  <w:num w:numId="4" w16cid:durableId="623586862">
    <w:abstractNumId w:val="1"/>
  </w:num>
  <w:num w:numId="5" w16cid:durableId="150544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605"/>
    <w:rsid w:val="000162EF"/>
    <w:rsid w:val="000619D7"/>
    <w:rsid w:val="000762F0"/>
    <w:rsid w:val="000D58DF"/>
    <w:rsid w:val="000D78F8"/>
    <w:rsid w:val="000E6622"/>
    <w:rsid w:val="00136636"/>
    <w:rsid w:val="00150012"/>
    <w:rsid w:val="00151E6B"/>
    <w:rsid w:val="001B53FC"/>
    <w:rsid w:val="001C4B8E"/>
    <w:rsid w:val="001C697A"/>
    <w:rsid w:val="001E67B5"/>
    <w:rsid w:val="0023560A"/>
    <w:rsid w:val="00262B69"/>
    <w:rsid w:val="002A0788"/>
    <w:rsid w:val="002D07E1"/>
    <w:rsid w:val="0031588C"/>
    <w:rsid w:val="00362587"/>
    <w:rsid w:val="003852C2"/>
    <w:rsid w:val="00385363"/>
    <w:rsid w:val="003A0EC8"/>
    <w:rsid w:val="003B3A29"/>
    <w:rsid w:val="003B606B"/>
    <w:rsid w:val="003D614C"/>
    <w:rsid w:val="003E72FC"/>
    <w:rsid w:val="00401687"/>
    <w:rsid w:val="004135EC"/>
    <w:rsid w:val="00420DFF"/>
    <w:rsid w:val="0044658B"/>
    <w:rsid w:val="00463548"/>
    <w:rsid w:val="004650E0"/>
    <w:rsid w:val="00466324"/>
    <w:rsid w:val="0047349A"/>
    <w:rsid w:val="0047458D"/>
    <w:rsid w:val="00490462"/>
    <w:rsid w:val="004A0D6F"/>
    <w:rsid w:val="004C149F"/>
    <w:rsid w:val="004D2849"/>
    <w:rsid w:val="004E51C8"/>
    <w:rsid w:val="00520FA7"/>
    <w:rsid w:val="00521421"/>
    <w:rsid w:val="00532D35"/>
    <w:rsid w:val="00546B1C"/>
    <w:rsid w:val="005A63AB"/>
    <w:rsid w:val="005B0AF2"/>
    <w:rsid w:val="005D2442"/>
    <w:rsid w:val="00600201"/>
    <w:rsid w:val="0060089A"/>
    <w:rsid w:val="0063254B"/>
    <w:rsid w:val="00634E24"/>
    <w:rsid w:val="00637FEF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7B342D"/>
    <w:rsid w:val="007D6016"/>
    <w:rsid w:val="008033BA"/>
    <w:rsid w:val="008135E2"/>
    <w:rsid w:val="008835F5"/>
    <w:rsid w:val="008D3EE3"/>
    <w:rsid w:val="008F1694"/>
    <w:rsid w:val="00963185"/>
    <w:rsid w:val="00984750"/>
    <w:rsid w:val="0098500F"/>
    <w:rsid w:val="00993F88"/>
    <w:rsid w:val="009C5CEE"/>
    <w:rsid w:val="009C62D3"/>
    <w:rsid w:val="009D24A1"/>
    <w:rsid w:val="009E257F"/>
    <w:rsid w:val="009F6FC5"/>
    <w:rsid w:val="00A0682F"/>
    <w:rsid w:val="00A27BBD"/>
    <w:rsid w:val="00A62B74"/>
    <w:rsid w:val="00A96C42"/>
    <w:rsid w:val="00AB2ABD"/>
    <w:rsid w:val="00AC1265"/>
    <w:rsid w:val="00B4706D"/>
    <w:rsid w:val="00B51A70"/>
    <w:rsid w:val="00B52A56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B690E"/>
    <w:rsid w:val="00D00D82"/>
    <w:rsid w:val="00D10C6C"/>
    <w:rsid w:val="00D56B3C"/>
    <w:rsid w:val="00D76790"/>
    <w:rsid w:val="00D86AEC"/>
    <w:rsid w:val="00DB44C6"/>
    <w:rsid w:val="00DB5748"/>
    <w:rsid w:val="00DC1173"/>
    <w:rsid w:val="00DD1E26"/>
    <w:rsid w:val="00DD288F"/>
    <w:rsid w:val="00E1278E"/>
    <w:rsid w:val="00E56D91"/>
    <w:rsid w:val="00E67049"/>
    <w:rsid w:val="00E82C2D"/>
    <w:rsid w:val="00E83929"/>
    <w:rsid w:val="00E86EC3"/>
    <w:rsid w:val="00EB2C5B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15CA"/>
  <w15:docId w15:val="{A5527472-EB7E-44A5-ADD8-BCB99963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aliases w:val="Список уровня 2,Elenco Normale,название табл/рис,Chapter10"/>
    <w:basedOn w:val="a"/>
    <w:link w:val="a8"/>
    <w:uiPriority w:val="34"/>
    <w:qFormat/>
    <w:rsid w:val="00FD7405"/>
    <w:pPr>
      <w:ind w:left="720"/>
      <w:contextualSpacing/>
    </w:pPr>
  </w:style>
  <w:style w:type="paragraph" w:styleId="a9">
    <w:name w:val="No Spacing"/>
    <w:uiPriority w:val="1"/>
    <w:qFormat/>
    <w:rsid w:val="00BA6D41"/>
  </w:style>
  <w:style w:type="character" w:styleId="aa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d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e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f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8">
    <w:name w:val="Абзац списку Знак"/>
    <w:aliases w:val="Список уровня 2 Знак,Elenco Normale Знак,название табл/рис Знак,Chapter10 Знак"/>
    <w:link w:val="a7"/>
    <w:uiPriority w:val="34"/>
    <w:qFormat/>
    <w:locked/>
    <w:rsid w:val="007D6016"/>
  </w:style>
  <w:style w:type="character" w:customStyle="1" w:styleId="af0">
    <w:name w:val="Другое_"/>
    <w:basedOn w:val="a0"/>
    <w:link w:val="af1"/>
    <w:rsid w:val="000E6622"/>
    <w:rPr>
      <w:rFonts w:ascii="Arial" w:eastAsia="Arial" w:hAnsi="Arial" w:cs="Arial"/>
      <w:sz w:val="12"/>
      <w:szCs w:val="12"/>
    </w:rPr>
  </w:style>
  <w:style w:type="paragraph" w:customStyle="1" w:styleId="af1">
    <w:name w:val="Другое"/>
    <w:basedOn w:val="a"/>
    <w:link w:val="af0"/>
    <w:rsid w:val="000E6622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3915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Khmelnytskyi3</cp:lastModifiedBy>
  <cp:revision>19</cp:revision>
  <cp:lastPrinted>2023-04-14T10:13:00Z</cp:lastPrinted>
  <dcterms:created xsi:type="dcterms:W3CDTF">2023-12-12T14:10:00Z</dcterms:created>
  <dcterms:modified xsi:type="dcterms:W3CDTF">2024-01-17T15:18:00Z</dcterms:modified>
</cp:coreProperties>
</file>