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5093"/>
        <w:gridCol w:w="10002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476C7D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476C7D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0</w:t>
            </w:r>
            <w:r w:rsidR="00C2751A" w:rsidRPr="00476C7D">
              <w:rPr>
                <w:color w:val="000000"/>
                <w:sz w:val="24"/>
                <w:szCs w:val="24"/>
              </w:rPr>
              <w:t>3028</w:t>
            </w:r>
            <w:r w:rsidRPr="00476C7D">
              <w:rPr>
                <w:color w:val="000000"/>
                <w:sz w:val="24"/>
                <w:szCs w:val="24"/>
              </w:rPr>
              <w:t xml:space="preserve">, Україна, м. Київ, </w:t>
            </w:r>
            <w:r w:rsidR="00C2751A" w:rsidRPr="00476C7D">
              <w:rPr>
                <w:color w:val="000000"/>
                <w:sz w:val="24"/>
                <w:szCs w:val="24"/>
              </w:rPr>
              <w:t>проспект Науки, 39, корпус 2</w:t>
            </w:r>
            <w:r w:rsidRPr="00476C7D">
              <w:rPr>
                <w:color w:val="000000"/>
                <w:sz w:val="24"/>
                <w:szCs w:val="24"/>
              </w:rPr>
              <w:t xml:space="preserve"> </w:t>
            </w:r>
          </w:p>
          <w:p w14:paraId="2C46CB7C" w14:textId="1D914F1F" w:rsidR="007571FE" w:rsidRPr="00476C7D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Код ЄДРПОУ: </w:t>
            </w:r>
            <w:r w:rsidR="00C2751A" w:rsidRPr="00476C7D">
              <w:rPr>
                <w:color w:val="000000"/>
                <w:sz w:val="24"/>
                <w:szCs w:val="24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2856A7BD" w14:textId="0312DA33" w:rsidR="009C5CEE" w:rsidRPr="00476C7D" w:rsidRDefault="00F96C52" w:rsidP="007715D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96C52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Переносна комп’ютерна графічна станція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 </w:t>
            </w:r>
            <w:r w:rsidR="007715D7" w:rsidRPr="007715D7">
              <w:rPr>
                <w:color w:val="000000" w:themeColor="text1"/>
                <w:sz w:val="24"/>
                <w:szCs w:val="24"/>
                <w:shd w:val="clear" w:color="auto" w:fill="FFFFFF"/>
              </w:rPr>
              <w:t>ДК 021:2015 – 30210000-4 - Машини для обробки даних (апаратна частина)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4F2EBDF4" w14:textId="446611F3" w:rsidR="00EA7593" w:rsidRDefault="00BB0BAE" w:rsidP="00476C7D">
            <w:pPr>
              <w:tabs>
                <w:tab w:val="left" w:pos="7088"/>
              </w:tabs>
            </w:pPr>
            <w:r w:rsidRPr="00476C7D">
              <w:rPr>
                <w:sz w:val="24"/>
                <w:szCs w:val="24"/>
              </w:rPr>
              <w:t xml:space="preserve">Відкриті торги з особливостями </w:t>
            </w:r>
            <w:r w:rsidR="00F96C52">
              <w:rPr>
                <w:sz w:val="24"/>
                <w:szCs w:val="24"/>
              </w:rPr>
              <w:t xml:space="preserve"> </w:t>
            </w:r>
            <w:hyperlink r:id="rId6" w:history="1">
              <w:r w:rsidR="00F96C52" w:rsidRPr="0047637A">
                <w:rPr>
                  <w:rStyle w:val="a9"/>
                </w:rPr>
                <w:t>UA-2024-10-23-011017-a</w:t>
              </w:r>
            </w:hyperlink>
          </w:p>
          <w:p w14:paraId="6826D998" w14:textId="39B4B2D9" w:rsidR="0047637A" w:rsidRPr="00476C7D" w:rsidRDefault="0047637A" w:rsidP="00476C7D">
            <w:pPr>
              <w:tabs>
                <w:tab w:val="left" w:pos="7088"/>
              </w:tabs>
              <w:rPr>
                <w:color w:val="000000"/>
                <w:sz w:val="24"/>
                <w:szCs w:val="24"/>
              </w:rPr>
            </w:pPr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p w14:paraId="733E16AC" w14:textId="77777777" w:rsidR="007715D7" w:rsidRPr="007C5725" w:rsidRDefault="007715D7" w:rsidP="007715D7">
            <w:pPr>
              <w:tabs>
                <w:tab w:val="left" w:pos="426"/>
              </w:tabs>
              <w:jc w:val="center"/>
              <w:rPr>
                <w:b/>
                <w:color w:val="000000"/>
                <w:u w:val="single"/>
              </w:rPr>
            </w:pPr>
          </w:p>
          <w:tbl>
            <w:tblPr>
              <w:tblStyle w:val="10"/>
              <w:tblW w:w="9776" w:type="dxa"/>
              <w:tblLook w:val="04A0" w:firstRow="1" w:lastRow="0" w:firstColumn="1" w:lastColumn="0" w:noHBand="0" w:noVBand="1"/>
            </w:tblPr>
            <w:tblGrid>
              <w:gridCol w:w="522"/>
              <w:gridCol w:w="2784"/>
              <w:gridCol w:w="6470"/>
            </w:tblGrid>
            <w:tr w:rsidR="007715D7" w:rsidRPr="007C5725" w14:paraId="01836150" w14:textId="77777777" w:rsidTr="009F48B3">
              <w:trPr>
                <w:tblHeader/>
              </w:trPr>
              <w:tc>
                <w:tcPr>
                  <w:tcW w:w="522" w:type="dxa"/>
                  <w:vAlign w:val="center"/>
                </w:tcPr>
                <w:p w14:paraId="2FF8C882" w14:textId="77777777" w:rsidR="007715D7" w:rsidRPr="007715D7" w:rsidRDefault="007715D7" w:rsidP="007715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№ з/п</w:t>
                  </w:r>
                </w:p>
              </w:tc>
              <w:tc>
                <w:tcPr>
                  <w:tcW w:w="2784" w:type="dxa"/>
                  <w:vAlign w:val="center"/>
                </w:tcPr>
                <w:p w14:paraId="7630FF29" w14:textId="77777777" w:rsidR="007715D7" w:rsidRPr="007715D7" w:rsidRDefault="007715D7" w:rsidP="007715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>Найменування</w:t>
                  </w:r>
                </w:p>
              </w:tc>
              <w:tc>
                <w:tcPr>
                  <w:tcW w:w="6470" w:type="dxa"/>
                  <w:vAlign w:val="center"/>
                </w:tcPr>
                <w:p w14:paraId="50B9C33A" w14:textId="77777777" w:rsidR="007715D7" w:rsidRPr="007715D7" w:rsidRDefault="007715D7" w:rsidP="007715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b/>
                      <w:bCs/>
                      <w:szCs w:val="20"/>
                      <w:lang w:eastAsia="ru-RU"/>
                    </w:rPr>
                    <w:t xml:space="preserve">Опис технічних вимог </w:t>
                  </w:r>
                </w:p>
              </w:tc>
            </w:tr>
            <w:tr w:rsidR="007715D7" w:rsidRPr="00CC1FD1" w14:paraId="4EA5D2FB" w14:textId="77777777" w:rsidTr="009F48B3">
              <w:tc>
                <w:tcPr>
                  <w:tcW w:w="522" w:type="dxa"/>
                </w:tcPr>
                <w:p w14:paraId="2838FA5A" w14:textId="77777777" w:rsidR="007715D7" w:rsidRPr="007715D7" w:rsidRDefault="007715D7" w:rsidP="007715D7">
                  <w:pPr>
                    <w:tabs>
                      <w:tab w:val="left" w:pos="186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</w:pPr>
                  <w:r w:rsidRPr="007715D7"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84" w:type="dxa"/>
                </w:tcPr>
                <w:p w14:paraId="2CE922B1" w14:textId="0CE7193F" w:rsidR="007715D7" w:rsidRPr="007715D7" w:rsidRDefault="00F96C52" w:rsidP="007715D7">
                  <w:pPr>
                    <w:tabs>
                      <w:tab w:val="left" w:pos="1860"/>
                    </w:tabs>
                    <w:spacing w:line="240" w:lineRule="atLeast"/>
                    <w:rPr>
                      <w:rFonts w:ascii="Times New Roman" w:hAnsi="Times New Roman" w:cs="Times New Roman"/>
                      <w:szCs w:val="20"/>
                      <w:lang w:eastAsia="ru-RU"/>
                    </w:rPr>
                  </w:pPr>
                  <w:r w:rsidRPr="00F96C5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Переносна комп’ютерна графічна станція </w:t>
                  </w:r>
                  <w:r w:rsidRPr="00F96C5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– 1 </w:t>
                  </w:r>
                  <w:proofErr w:type="spellStart"/>
                  <w:r w:rsidRPr="00F96C5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шт</w:t>
                  </w:r>
                  <w:proofErr w:type="spellEnd"/>
                  <w:r w:rsidRPr="00F96C5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; (типу HP </w:t>
                  </w:r>
                  <w:proofErr w:type="spellStart"/>
                  <w:r w:rsidRPr="00F96C5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Envy</w:t>
                  </w:r>
                  <w:proofErr w:type="spellEnd"/>
                  <w:r w:rsidRPr="00F96C52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17-cw0097nr (7Y9Q9UA) або еквівалент/аналог)</w:t>
                  </w:r>
                </w:p>
              </w:tc>
              <w:tc>
                <w:tcPr>
                  <w:tcW w:w="6470" w:type="dxa"/>
                </w:tcPr>
                <w:p w14:paraId="751675F0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Діагональ екрана                                   не менше 17.3 "</w:t>
                  </w:r>
                </w:p>
                <w:p w14:paraId="79B77AC9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Тип матриці                                            IPS</w:t>
                  </w:r>
                </w:p>
                <w:p w14:paraId="0EEE61F1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Покриття екрана                                     глянцеве</w:t>
                  </w:r>
                </w:p>
                <w:p w14:paraId="6A3003D6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Роздільна здатність дисплея         не менше 3840x2160 (16:9)</w:t>
                  </w:r>
                </w:p>
                <w:p w14:paraId="4F1005CD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Частота зміни кадрів                             не менше  60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Гц</w:t>
                  </w:r>
                  <w:proofErr w:type="spellEnd"/>
                </w:p>
                <w:p w14:paraId="34BB7A3E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Яскравість                                               400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ніт</w:t>
                  </w:r>
                  <w:proofErr w:type="spellEnd"/>
                </w:p>
                <w:p w14:paraId="174D5E2A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Колірне охоплення (DCI P3)                 100 %</w:t>
                  </w:r>
                </w:p>
                <w:p w14:paraId="0E22293C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Сертифікат TÜV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Rheinland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наявність</w:t>
                  </w:r>
                </w:p>
                <w:p w14:paraId="4F948A35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Процесор:                                   не менше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Core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i7 1355U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Raptor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Lake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(13th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Gen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)</w:t>
                  </w:r>
                </w:p>
                <w:p w14:paraId="108701ED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lastRenderedPageBreak/>
                    <w:t xml:space="preserve">Кількість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ядер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             не менше 10 (2P+8E)</w:t>
                  </w:r>
                </w:p>
                <w:p w14:paraId="26619F71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Кількість потоків                               не менше 12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threads</w:t>
                  </w:r>
                  <w:proofErr w:type="spellEnd"/>
                </w:p>
                <w:p w14:paraId="0A2E6A53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Тактова частота                                       1.2 ГГц</w:t>
                  </w:r>
                </w:p>
                <w:p w14:paraId="31B1B570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Частота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TurboBoost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/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TurboCore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ab/>
                    <w:t xml:space="preserve">           5 ГГц</w:t>
                  </w:r>
                </w:p>
                <w:p w14:paraId="098A67E0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Тепловиділення (CPU TDP)                   15 Вт</w:t>
                  </w:r>
                </w:p>
                <w:p w14:paraId="1DBFBC37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Тест 3DMark06                                        10454 бал(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ів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)</w:t>
                  </w:r>
                </w:p>
                <w:p w14:paraId="5FA45A87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Тест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Passmark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CPU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Mark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15355 бал(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ів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)</w:t>
                  </w:r>
                </w:p>
                <w:p w14:paraId="3F31D0FF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Тест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SuperPI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1M                                       6.7 с</w:t>
                  </w:r>
                </w:p>
                <w:p w14:paraId="752BAC50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Об'єм оперативної пам'яті                      не менше 32 ГБ</w:t>
                  </w:r>
                </w:p>
                <w:p w14:paraId="277E658F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Максимально встановлюваний об'єм    не менше 32 ГБ</w:t>
                  </w:r>
                </w:p>
                <w:p w14:paraId="370AF963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Тип пам’яті                                                DDR4</w:t>
                  </w:r>
                </w:p>
                <w:p w14:paraId="3B0E2E05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Частота пам’яті                                         3200 МГц</w:t>
                  </w:r>
                </w:p>
                <w:p w14:paraId="2A08549A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Кількість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слотів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                не менше 2</w:t>
                  </w:r>
                </w:p>
                <w:p w14:paraId="1CA2692C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Відеокарта              дискретна NVIDIA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GeForce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RTX 3050</w:t>
                  </w:r>
                </w:p>
                <w:p w14:paraId="1DA96C91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Об'єм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відеопам'яті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          не менше  4 ГБ</w:t>
                  </w:r>
                </w:p>
                <w:p w14:paraId="07B6B745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Тип пам’яті                                               GDDR6</w:t>
                  </w:r>
                </w:p>
                <w:p w14:paraId="07A17536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Тест 3DMark06                                          39512 бал(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ів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)</w:t>
                  </w:r>
                </w:p>
                <w:p w14:paraId="581A535C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Тест 3DMark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Vantage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P                            43216 бал(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ів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)</w:t>
                  </w:r>
                </w:p>
                <w:p w14:paraId="04FCD9DA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Накопичувач                                  SSD M.2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NVMe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1024 ГБ</w:t>
                  </w:r>
                </w:p>
                <w:p w14:paraId="733E231C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Інтерфейс накопичувача M.2                   PCI-E 3.0</w:t>
                  </w:r>
                </w:p>
                <w:p w14:paraId="31D5DBBD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Розмір накопичувача M.2                         22x80 мм</w:t>
                  </w:r>
                </w:p>
                <w:p w14:paraId="745BB128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Порти підключення                                    HDMI, v 2.1</w:t>
                  </w:r>
                </w:p>
                <w:p w14:paraId="7CA84104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Кардридер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                           + / SD </w:t>
                  </w:r>
                </w:p>
                <w:p w14:paraId="5DD32F76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USB 3.2 gen2                                               3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шт</w:t>
                  </w:r>
                  <w:proofErr w:type="spellEnd"/>
                </w:p>
                <w:p w14:paraId="09D0A932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USB4                                                            2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шт</w:t>
                  </w:r>
                  <w:proofErr w:type="spellEnd"/>
                </w:p>
                <w:p w14:paraId="24F7A926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Інтерфейс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Thunderbolt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        v4 2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шт</w:t>
                  </w:r>
                  <w:proofErr w:type="spellEnd"/>
                </w:p>
                <w:p w14:paraId="4C20E34E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Макс. моніторів, що підключаються           3</w:t>
                  </w:r>
                </w:p>
                <w:p w14:paraId="24BD12A3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Wi-Fi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                                   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Wi-Fi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6E (802.11ax)</w:t>
                  </w:r>
                </w:p>
                <w:p w14:paraId="0480AEE4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Bluetooth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                               v 5.3</w:t>
                  </w:r>
                </w:p>
                <w:p w14:paraId="57C212BB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Web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-камера                                            2560x1440 (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Quad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HD)</w:t>
                  </w:r>
                </w:p>
                <w:p w14:paraId="4B5568B9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Батарея та живлення, ємність               не менше 55 Вт годин</w:t>
                  </w:r>
                </w:p>
                <w:p w14:paraId="269F646A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Зарядка по USB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Type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-C                              наявність</w:t>
                  </w:r>
                </w:p>
                <w:p w14:paraId="4BDBFCDD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Тип акумулятора                                         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Li-ion</w:t>
                  </w:r>
                  <w:proofErr w:type="spellEnd"/>
                </w:p>
                <w:p w14:paraId="518099A1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Передвстановлена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ОС                                Windows 11</w:t>
                  </w:r>
                </w:p>
                <w:p w14:paraId="4D928C2E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Матеріал 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корпуса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 xml:space="preserve">                                       алюміній</w:t>
                  </w:r>
                </w:p>
                <w:p w14:paraId="0A18A09F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Габарити (</w:t>
                  </w:r>
                  <w:proofErr w:type="spellStart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ШхГхТ</w:t>
                  </w:r>
                  <w:proofErr w:type="spellEnd"/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)                                     396x259x20 мм</w:t>
                  </w:r>
                </w:p>
                <w:p w14:paraId="6DD6BA6B" w14:textId="77777777" w:rsidR="00F96C52" w:rsidRPr="00F96C52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lastRenderedPageBreak/>
                    <w:t>Вага                                                               2.49 кг</w:t>
                  </w:r>
                </w:p>
                <w:p w14:paraId="52DBA06A" w14:textId="61BA7FB9" w:rsidR="007715D7" w:rsidRPr="007715D7" w:rsidRDefault="00F96C52" w:rsidP="00F96C52">
                  <w:pPr>
                    <w:shd w:val="clear" w:color="auto" w:fill="FDFEFD"/>
                    <w:textAlignment w:val="baseline"/>
                    <w:rPr>
                      <w:rFonts w:ascii="Times New Roman" w:hAnsi="Times New Roman" w:cs="Times New Roman"/>
                      <w:lang w:eastAsia="zh-CN"/>
                    </w:rPr>
                  </w:pPr>
                  <w:r w:rsidRPr="00F96C52">
                    <w:rPr>
                      <w:rFonts w:ascii="Times New Roman" w:hAnsi="Times New Roman" w:cs="Times New Roman"/>
                      <w:color w:val="000000"/>
                      <w:lang w:eastAsia="zh-CN"/>
                    </w:rPr>
                    <w:t>Гарантійний термін                              не менше 12 місяців</w:t>
                  </w:r>
                </w:p>
              </w:tc>
            </w:tr>
          </w:tbl>
          <w:p w14:paraId="48E81143" w14:textId="2E980519" w:rsidR="009C5CEE" w:rsidRPr="00476C7D" w:rsidRDefault="009C5CEE" w:rsidP="00A566EC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6819873B" w14:textId="42BA025B" w:rsidR="009C5CEE" w:rsidRPr="00476C7D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сформований з урахуванням обсягів наявної потреби у </w:t>
            </w:r>
            <w:r w:rsidR="00C37F2F" w:rsidRPr="00476C7D">
              <w:rPr>
                <w:color w:val="000000"/>
                <w:sz w:val="24"/>
                <w:szCs w:val="24"/>
              </w:rPr>
              <w:t>товарах</w:t>
            </w:r>
            <w:r w:rsidRPr="00476C7D">
              <w:rPr>
                <w:color w:val="000000"/>
                <w:sz w:val="24"/>
                <w:szCs w:val="24"/>
              </w:rPr>
              <w:t xml:space="preserve"> за рахунок коштів Державного бюджету України на 202</w:t>
            </w:r>
            <w:r w:rsidR="007D2568" w:rsidRPr="00476C7D">
              <w:rPr>
                <w:color w:val="000000"/>
                <w:sz w:val="24"/>
                <w:szCs w:val="24"/>
              </w:rPr>
              <w:t>4</w:t>
            </w:r>
            <w:r w:rsidRPr="00476C7D">
              <w:rPr>
                <w:color w:val="000000"/>
                <w:sz w:val="24"/>
                <w:szCs w:val="24"/>
              </w:rPr>
              <w:t xml:space="preserve"> рік.</w:t>
            </w: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5CBFC8F3" w14:textId="50FD04EC" w:rsidR="006812EC" w:rsidRPr="00476C7D" w:rsidRDefault="00661FD8" w:rsidP="00AC0B1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61FD8">
              <w:rPr>
                <w:color w:val="000000"/>
                <w:sz w:val="24"/>
                <w:szCs w:val="24"/>
              </w:rPr>
              <w:t xml:space="preserve">Очікувана вартість визначено виходячи з середньої ціни на ринку, яка склалась на даний час, шляхом пошуку, збору та аналізу загальнодоступної інформації про ціни постачальників, що містяться у відкритому доступі, на підставі розрахунку очікуваної вартості товарів/послуг методом порівняння ринкових цін,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 за посиланням https://zakon.rada.gov.ua/rada/show/v0275915-20. За результатом вивчення ринку середня ціна становить  </w:t>
            </w:r>
            <w:r w:rsidR="00F96C52">
              <w:rPr>
                <w:color w:val="000000"/>
                <w:sz w:val="24"/>
                <w:szCs w:val="24"/>
              </w:rPr>
              <w:t>66500</w:t>
            </w:r>
            <w:r w:rsidRPr="00661FD8">
              <w:rPr>
                <w:color w:val="000000"/>
                <w:sz w:val="24"/>
                <w:szCs w:val="24"/>
              </w:rPr>
              <w:t>,00 грн.</w:t>
            </w:r>
            <w:r>
              <w:rPr>
                <w:color w:val="000000"/>
                <w:sz w:val="24"/>
                <w:szCs w:val="24"/>
              </w:rPr>
              <w:t xml:space="preserve"> з ПДВ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7ED1B343" w:rsidR="00786206" w:rsidRPr="00476C7D" w:rsidRDefault="007715D7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37F2F" w:rsidRPr="00476C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7F2F" w:rsidRPr="00476C7D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AD38F4A" w:rsidR="009C5CEE" w:rsidRPr="00476C7D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476C7D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1C9EA407" w14:textId="146052FA" w:rsidR="00FB7B07" w:rsidRPr="00476C7D" w:rsidRDefault="00C37F2F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03028, Україна, м. Київ, проспект Науки, 39, корпус 2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0357985C" w14:textId="77777777" w:rsidR="00EA7593" w:rsidRDefault="00C37F2F" w:rsidP="00FB7B07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не пізніше ніж до </w:t>
            </w:r>
            <w:r w:rsidR="00661FD8">
              <w:rPr>
                <w:color w:val="000000"/>
                <w:sz w:val="24"/>
                <w:szCs w:val="24"/>
              </w:rPr>
              <w:t>30</w:t>
            </w:r>
            <w:r w:rsidRPr="00476C7D">
              <w:rPr>
                <w:color w:val="000000"/>
                <w:sz w:val="24"/>
                <w:szCs w:val="24"/>
              </w:rPr>
              <w:t>.</w:t>
            </w:r>
            <w:r w:rsidR="00661FD8">
              <w:rPr>
                <w:color w:val="000000"/>
                <w:sz w:val="24"/>
                <w:szCs w:val="24"/>
              </w:rPr>
              <w:t>11</w:t>
            </w:r>
            <w:r w:rsidRPr="00476C7D">
              <w:rPr>
                <w:color w:val="000000"/>
                <w:sz w:val="24"/>
                <w:szCs w:val="24"/>
              </w:rPr>
              <w:t>.2024</w:t>
            </w:r>
          </w:p>
          <w:p w14:paraId="3EF9DE3F" w14:textId="7553C2D8" w:rsidR="0047637A" w:rsidRPr="00476C7D" w:rsidRDefault="0047637A" w:rsidP="00FB7B07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8B42563" w14:textId="4E5C07A1" w:rsidR="00D86AEC" w:rsidRPr="00473797" w:rsidRDefault="00D86AEC" w:rsidP="00C37F2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473797" w:rsidSect="00086EE4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86EE4"/>
    <w:rsid w:val="000A50A8"/>
    <w:rsid w:val="000B5459"/>
    <w:rsid w:val="000D58DF"/>
    <w:rsid w:val="00151E6B"/>
    <w:rsid w:val="00167928"/>
    <w:rsid w:val="00175578"/>
    <w:rsid w:val="00197F70"/>
    <w:rsid w:val="001B53FC"/>
    <w:rsid w:val="001C3B6A"/>
    <w:rsid w:val="001E67B5"/>
    <w:rsid w:val="00262B69"/>
    <w:rsid w:val="0031588C"/>
    <w:rsid w:val="00362587"/>
    <w:rsid w:val="00385363"/>
    <w:rsid w:val="00386B79"/>
    <w:rsid w:val="003A0EC8"/>
    <w:rsid w:val="003D614C"/>
    <w:rsid w:val="003E72FC"/>
    <w:rsid w:val="00401687"/>
    <w:rsid w:val="00406D8A"/>
    <w:rsid w:val="004135EC"/>
    <w:rsid w:val="0044387F"/>
    <w:rsid w:val="0044658B"/>
    <w:rsid w:val="00447C44"/>
    <w:rsid w:val="00456C1B"/>
    <w:rsid w:val="00466324"/>
    <w:rsid w:val="00473797"/>
    <w:rsid w:val="0047637A"/>
    <w:rsid w:val="00476C7D"/>
    <w:rsid w:val="00490462"/>
    <w:rsid w:val="004A0D6F"/>
    <w:rsid w:val="004E51C8"/>
    <w:rsid w:val="00546B1C"/>
    <w:rsid w:val="005B0AF2"/>
    <w:rsid w:val="005E007B"/>
    <w:rsid w:val="005F1F7F"/>
    <w:rsid w:val="0060089A"/>
    <w:rsid w:val="00652368"/>
    <w:rsid w:val="00661FD8"/>
    <w:rsid w:val="006637F2"/>
    <w:rsid w:val="006812EC"/>
    <w:rsid w:val="006A04FF"/>
    <w:rsid w:val="006C2C4F"/>
    <w:rsid w:val="006D4AE9"/>
    <w:rsid w:val="006E67B0"/>
    <w:rsid w:val="006F071B"/>
    <w:rsid w:val="00716879"/>
    <w:rsid w:val="00720696"/>
    <w:rsid w:val="007571FE"/>
    <w:rsid w:val="007715D7"/>
    <w:rsid w:val="00786206"/>
    <w:rsid w:val="007B3369"/>
    <w:rsid w:val="007D2568"/>
    <w:rsid w:val="008033BA"/>
    <w:rsid w:val="008135E2"/>
    <w:rsid w:val="008441B9"/>
    <w:rsid w:val="008B4495"/>
    <w:rsid w:val="008D3EE3"/>
    <w:rsid w:val="008F1694"/>
    <w:rsid w:val="00911F23"/>
    <w:rsid w:val="0094779C"/>
    <w:rsid w:val="0098276D"/>
    <w:rsid w:val="009B6CCB"/>
    <w:rsid w:val="009C5CEE"/>
    <w:rsid w:val="009C62D3"/>
    <w:rsid w:val="009D1958"/>
    <w:rsid w:val="009F6FC5"/>
    <w:rsid w:val="00A41DEA"/>
    <w:rsid w:val="00A566EC"/>
    <w:rsid w:val="00A62B74"/>
    <w:rsid w:val="00A96C42"/>
    <w:rsid w:val="00AB2ABD"/>
    <w:rsid w:val="00AC0B1B"/>
    <w:rsid w:val="00B5057D"/>
    <w:rsid w:val="00B55FBB"/>
    <w:rsid w:val="00B931B1"/>
    <w:rsid w:val="00BA6D41"/>
    <w:rsid w:val="00BB0BAE"/>
    <w:rsid w:val="00BB6DFE"/>
    <w:rsid w:val="00BD639F"/>
    <w:rsid w:val="00BF57A5"/>
    <w:rsid w:val="00C071B3"/>
    <w:rsid w:val="00C10D7B"/>
    <w:rsid w:val="00C2448C"/>
    <w:rsid w:val="00C2751A"/>
    <w:rsid w:val="00C37F2F"/>
    <w:rsid w:val="00C80D56"/>
    <w:rsid w:val="00C829F0"/>
    <w:rsid w:val="00CA1C25"/>
    <w:rsid w:val="00CB690E"/>
    <w:rsid w:val="00D02EEA"/>
    <w:rsid w:val="00D10C6C"/>
    <w:rsid w:val="00D56B3C"/>
    <w:rsid w:val="00D76790"/>
    <w:rsid w:val="00D82815"/>
    <w:rsid w:val="00D8340D"/>
    <w:rsid w:val="00D86AEC"/>
    <w:rsid w:val="00D9220C"/>
    <w:rsid w:val="00DB5748"/>
    <w:rsid w:val="00DD1E26"/>
    <w:rsid w:val="00E1278E"/>
    <w:rsid w:val="00E67049"/>
    <w:rsid w:val="00E83929"/>
    <w:rsid w:val="00E86EC3"/>
    <w:rsid w:val="00EA7593"/>
    <w:rsid w:val="00F00479"/>
    <w:rsid w:val="00F34375"/>
    <w:rsid w:val="00F52231"/>
    <w:rsid w:val="00F52238"/>
    <w:rsid w:val="00F734CA"/>
    <w:rsid w:val="00F85FAF"/>
    <w:rsid w:val="00F86D4A"/>
    <w:rsid w:val="00F96C52"/>
    <w:rsid w:val="00FB7B07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  <w:style w:type="table" w:customStyle="1" w:styleId="10">
    <w:name w:val="Сітка таблиці1"/>
    <w:basedOn w:val="a1"/>
    <w:next w:val="aa"/>
    <w:uiPriority w:val="39"/>
    <w:locked/>
    <w:rsid w:val="007715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23-01101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3851</Words>
  <Characters>2196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5</cp:revision>
  <cp:lastPrinted>2023-04-14T10:13:00Z</cp:lastPrinted>
  <dcterms:created xsi:type="dcterms:W3CDTF">2024-09-26T10:32:00Z</dcterms:created>
  <dcterms:modified xsi:type="dcterms:W3CDTF">2024-10-24T06:45:00Z</dcterms:modified>
</cp:coreProperties>
</file>