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6571"/>
        <w:gridCol w:w="8451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7D3E4143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доступу до мережі Інтернет</w:t>
            </w:r>
          </w:p>
          <w:p w14:paraId="2856A7BD" w14:textId="585A9615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ДК 021:2015 – 72410000-7- «Послуги провайдерів»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3BEE50E1" w:rsidR="009C5CEE" w:rsidRPr="003B370D" w:rsidRDefault="00581D7C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084BA0" w:rsidRPr="00581D7C">
                <w:rPr>
                  <w:rStyle w:val="a9"/>
                  <w:sz w:val="28"/>
                  <w:szCs w:val="28"/>
                </w:rPr>
                <w:t>UA-2024-12-11-014580-a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27170716" w14:textId="277260C2" w:rsidR="008B16D5" w:rsidRPr="00084BA0" w:rsidRDefault="008B16D5" w:rsidP="00C64862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 xml:space="preserve">Швидкість, Мбіт/с – до </w:t>
            </w:r>
            <w:r w:rsidR="00084BA0" w:rsidRPr="00084BA0">
              <w:rPr>
                <w:color w:val="000000"/>
                <w:sz w:val="24"/>
                <w:szCs w:val="24"/>
              </w:rPr>
              <w:t>50</w:t>
            </w:r>
            <w:r w:rsidRPr="00084BA0">
              <w:rPr>
                <w:color w:val="000000"/>
                <w:sz w:val="24"/>
                <w:szCs w:val="24"/>
              </w:rPr>
              <w:t>;</w:t>
            </w:r>
          </w:p>
          <w:p w14:paraId="3844BF44" w14:textId="4D00D987" w:rsidR="007240ED" w:rsidRPr="00084BA0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>Здійснення цілодобового прийому/передачі трафіка ;</w:t>
            </w:r>
          </w:p>
          <w:p w14:paraId="52B323F9" w14:textId="6D8C849B" w:rsidR="007240ED" w:rsidRPr="00084BA0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>Наявність технічної підтримки;</w:t>
            </w:r>
          </w:p>
          <w:p w14:paraId="2168C302" w14:textId="10B9B7E8" w:rsidR="007240ED" w:rsidRPr="00084BA0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>Час роботи в мережі Інтернет та обсяг передачі інформації не обмежується, доступ до мережі Інтернет 365 днів, 24 години на добу, 7 днів на тиждень.</w:t>
            </w:r>
          </w:p>
          <w:p w14:paraId="4B0DF0FA" w14:textId="4C2863F9" w:rsidR="007240ED" w:rsidRPr="00084BA0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>Забезпечити загальну доступність Послуги не менше 99,5% на рік;</w:t>
            </w:r>
          </w:p>
          <w:p w14:paraId="3DFE3317" w14:textId="42EF018F" w:rsidR="007240ED" w:rsidRPr="00084BA0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>Забезпечити безперебійне надання послуги Інтернет при тимчасовому припиненні електропостачання (робота на генераторі тощо);</w:t>
            </w:r>
          </w:p>
          <w:p w14:paraId="40DB32F5" w14:textId="4E904737" w:rsidR="007240ED" w:rsidRPr="00084BA0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 xml:space="preserve">Учасник має бути включений до Реєстру операторів, провайдерів телекомунікацій Національної комісії, що здійснює державне регулювання у сфері зв’язку та інформатизації України . </w:t>
            </w:r>
          </w:p>
          <w:p w14:paraId="39F7B6EE" w14:textId="07A577D8" w:rsidR="008B16D5" w:rsidRPr="00084BA0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 xml:space="preserve">Тип підключення – </w:t>
            </w:r>
            <w:proofErr w:type="spellStart"/>
            <w:r w:rsidRPr="00084BA0">
              <w:rPr>
                <w:color w:val="000000"/>
                <w:sz w:val="24"/>
                <w:szCs w:val="24"/>
              </w:rPr>
              <w:t>оптоволокно</w:t>
            </w:r>
            <w:proofErr w:type="spellEnd"/>
            <w:r w:rsidR="008B16D5" w:rsidRPr="00084BA0">
              <w:rPr>
                <w:color w:val="000000"/>
                <w:sz w:val="24"/>
                <w:szCs w:val="24"/>
              </w:rPr>
              <w:t>;</w:t>
            </w:r>
          </w:p>
          <w:p w14:paraId="44CD44E2" w14:textId="77777777" w:rsidR="008B16D5" w:rsidRPr="00084BA0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lastRenderedPageBreak/>
              <w:t>Послуги за підключення та користування мережею Інтернет (далі – Послуги) повинні надаватися відповідно до чинних в Україні законодавчих та нормативних актів, зокрема:</w:t>
            </w:r>
          </w:p>
          <w:p w14:paraId="11D862BA" w14:textId="77777777" w:rsidR="008B16D5" w:rsidRPr="00084BA0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>–   Закону України «Про електронні комунікації»;</w:t>
            </w:r>
          </w:p>
          <w:p w14:paraId="35503E21" w14:textId="77777777" w:rsidR="008B16D5" w:rsidRPr="00084BA0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>– Указу Президента України «Про деякі заходи щодо захисту державних інформаційних ресурсів у мережах передачі даних» від 24.09.2001 №891/2001;</w:t>
            </w:r>
          </w:p>
          <w:p w14:paraId="626C598B" w14:textId="77777777" w:rsidR="008B16D5" w:rsidRPr="00084BA0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 xml:space="preserve"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084BA0">
              <w:rPr>
                <w:color w:val="000000"/>
                <w:sz w:val="24"/>
                <w:szCs w:val="24"/>
              </w:rPr>
              <w:t>Держспецзв’язку</w:t>
            </w:r>
            <w:proofErr w:type="spellEnd"/>
            <w:r w:rsidRPr="00084BA0">
              <w:rPr>
                <w:color w:val="000000"/>
                <w:sz w:val="24"/>
                <w:szCs w:val="24"/>
              </w:rPr>
              <w:t xml:space="preserve"> від 10.06.2008 №94, зареєстрованого в Міністерстві юстиції України </w:t>
            </w:r>
          </w:p>
          <w:p w14:paraId="71B4165D" w14:textId="77777777" w:rsidR="008B16D5" w:rsidRPr="00084BA0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84BA0">
              <w:rPr>
                <w:color w:val="000000"/>
                <w:sz w:val="24"/>
                <w:szCs w:val="24"/>
              </w:rPr>
              <w:t>07 липня 2008 року за №603/15294;</w:t>
            </w:r>
          </w:p>
          <w:p w14:paraId="48E81143" w14:textId="24CAEB11" w:rsid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084BA0">
              <w:rPr>
                <w:color w:val="000000"/>
                <w:sz w:val="24"/>
                <w:szCs w:val="24"/>
              </w:rPr>
              <w:t>– Правил надання та отримання телекомунікаційних послуг, затверджених постановою Кабінету Міністрів України від 11.04.2012 №295 та інших нормативно-правових актів України у сфері телекомунікацій.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7BC853B3" w:rsidR="009C5CEE" w:rsidRDefault="00084BA0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5500</w:t>
            </w:r>
            <w:r w:rsidR="008B16D5">
              <w:rPr>
                <w:color w:val="000000"/>
                <w:sz w:val="28"/>
                <w:szCs w:val="16"/>
              </w:rPr>
              <w:t>,</w:t>
            </w:r>
            <w:r w:rsidR="008B16D5">
              <w:rPr>
                <w:color w:val="000000"/>
                <w:sz w:val="28"/>
                <w:szCs w:val="16"/>
                <w:lang w:val="en-US"/>
              </w:rPr>
              <w:t>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2CCD801A" w:rsidR="00786206" w:rsidRPr="006C2C4F" w:rsidRDefault="008B16D5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12 послуг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D306C53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</w:t>
            </w:r>
            <w:r w:rsidRPr="008B16D5">
              <w:rPr>
                <w:color w:val="000000"/>
                <w:sz w:val="28"/>
                <w:szCs w:val="28"/>
              </w:rPr>
              <w:lastRenderedPageBreak/>
              <w:t>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3" w:type="dxa"/>
          </w:tcPr>
          <w:p w14:paraId="3564740B" w14:textId="73E76D11" w:rsidR="008B16D5" w:rsidRPr="00FD0948" w:rsidRDefault="008B16D5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підключення </w:t>
            </w:r>
            <w:r w:rsidR="007240E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надання</w:t>
            </w:r>
            <w:r w:rsidR="007240E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8581" w:type="dxa"/>
          </w:tcPr>
          <w:p w14:paraId="69C4887C" w14:textId="31FF4D65" w:rsidR="008B16D5" w:rsidRPr="008B16D5" w:rsidRDefault="00084BA0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084BA0">
              <w:rPr>
                <w:color w:val="000000"/>
                <w:sz w:val="28"/>
                <w:szCs w:val="28"/>
              </w:rPr>
              <w:t>Київська обл., Бучанський район, смт. Пісківка, вул. Лісна, 84б (Метеорологічна станція Тетерів)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84BA0"/>
    <w:rsid w:val="000D58DF"/>
    <w:rsid w:val="00151E6B"/>
    <w:rsid w:val="00173A22"/>
    <w:rsid w:val="001B53FC"/>
    <w:rsid w:val="001E67B5"/>
    <w:rsid w:val="00262B69"/>
    <w:rsid w:val="00267EAA"/>
    <w:rsid w:val="002B2A2F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81D7C"/>
    <w:rsid w:val="005B0AF2"/>
    <w:rsid w:val="0060089A"/>
    <w:rsid w:val="006328FA"/>
    <w:rsid w:val="006A04FF"/>
    <w:rsid w:val="006C2C4F"/>
    <w:rsid w:val="006D364A"/>
    <w:rsid w:val="006D4AE9"/>
    <w:rsid w:val="006E67B0"/>
    <w:rsid w:val="006F071B"/>
    <w:rsid w:val="00716879"/>
    <w:rsid w:val="00720696"/>
    <w:rsid w:val="007240ED"/>
    <w:rsid w:val="007571FE"/>
    <w:rsid w:val="00786206"/>
    <w:rsid w:val="008033BA"/>
    <w:rsid w:val="008135E2"/>
    <w:rsid w:val="00816282"/>
    <w:rsid w:val="008B16D5"/>
    <w:rsid w:val="008B485A"/>
    <w:rsid w:val="008D3EE3"/>
    <w:rsid w:val="008F1694"/>
    <w:rsid w:val="00900F3C"/>
    <w:rsid w:val="009C5CEE"/>
    <w:rsid w:val="009C62D3"/>
    <w:rsid w:val="009F6FC5"/>
    <w:rsid w:val="00A31158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CF3652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1-0145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2708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4</cp:revision>
  <cp:lastPrinted>2023-04-14T10:13:00Z</cp:lastPrinted>
  <dcterms:created xsi:type="dcterms:W3CDTF">2024-12-11T13:12:00Z</dcterms:created>
  <dcterms:modified xsi:type="dcterms:W3CDTF">2024-12-12T08:16:00Z</dcterms:modified>
</cp:coreProperties>
</file>