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A96E" w14:textId="77777777" w:rsidR="001944E8" w:rsidRPr="001944E8" w:rsidRDefault="001944E8" w:rsidP="001944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CE0F13" w:rsidRPr="00CE0F13" w14:paraId="1A116DCC" w14:textId="77777777" w:rsidTr="00FB7DB9">
        <w:tc>
          <w:tcPr>
            <w:tcW w:w="15735" w:type="dxa"/>
            <w:vAlign w:val="bottom"/>
          </w:tcPr>
          <w:p w14:paraId="6BCFB2F6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10DF35B" wp14:editId="2F3D9CDD">
                  <wp:extent cx="447675" cy="609600"/>
                  <wp:effectExtent l="19050" t="0" r="9525" b="0"/>
                  <wp:docPr id="1" name="Рисунок 1" descr="Изображение выглядит как текст, канделябр, символ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анделябр, символ, Шриф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13" w:rsidRPr="00CE0F13" w14:paraId="53989EB9" w14:textId="77777777" w:rsidTr="00FB7DB9">
        <w:tc>
          <w:tcPr>
            <w:tcW w:w="15735" w:type="dxa"/>
            <w:vAlign w:val="bottom"/>
          </w:tcPr>
          <w:p w14:paraId="29ADEA47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ДСНС України</w:t>
            </w:r>
          </w:p>
          <w:p w14:paraId="10015DFE" w14:textId="6845A0B8" w:rsidR="00CE0F13" w:rsidRPr="00CE0F13" w:rsidRDefault="00C6586B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</w:t>
            </w:r>
            <w:r w:rsidR="00CE0F13"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ОБЛАСНИЙ ЦЕНТР З ГІДРОМЕТЕОРОЛОГІЇ</w:t>
            </w:r>
          </w:p>
          <w:p w14:paraId="1F7F9598" w14:textId="763140D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C65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 ЦГМ</w:t>
            </w: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7C9AA428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C5C8156" w14:textId="69F62EBA" w:rsidR="00F674FD" w:rsidRPr="00437E05" w:rsidRDefault="00CE0F13" w:rsidP="00CE0F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674FD" w:rsidRPr="00437E05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13C4656" w14:textId="77777777" w:rsidR="00B4675F" w:rsidRPr="00437E05" w:rsidRDefault="00B4675F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911F" w14:textId="77777777" w:rsidR="00B4675F" w:rsidRPr="00437E05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153C900A" w14:textId="77777777" w:rsidR="00B4675F" w:rsidRPr="00437E05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6804"/>
        <w:gridCol w:w="7371"/>
      </w:tblGrid>
      <w:tr w:rsidR="00C47C4C" w:rsidRPr="00437E05" w14:paraId="457DF46F" w14:textId="77777777" w:rsidTr="00314D26">
        <w:trPr>
          <w:trHeight w:val="1099"/>
        </w:trPr>
        <w:tc>
          <w:tcPr>
            <w:tcW w:w="421" w:type="dxa"/>
          </w:tcPr>
          <w:p w14:paraId="27B00E31" w14:textId="0824EC52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81D43AC" w14:textId="66C4D474" w:rsidR="00C47C4C" w:rsidRPr="00437E05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71" w:type="dxa"/>
          </w:tcPr>
          <w:p w14:paraId="693E7687" w14:textId="1D8587BD" w:rsidR="00C47C4C" w:rsidRPr="00437E05" w:rsidRDefault="00C6586B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Чернівецький </w:t>
            </w:r>
            <w:r w:rsidR="00CE0F13">
              <w:rPr>
                <w:rFonts w:ascii="Times New Roman" w:hAnsi="Times New Roman" w:cs="Times New Roman"/>
                <w:sz w:val="24"/>
                <w:szCs w:val="24"/>
              </w:rPr>
              <w:t>обласний центр з гідрометеорології</w:t>
            </w:r>
          </w:p>
          <w:p w14:paraId="6741FD10" w14:textId="0507482D" w:rsidR="00C47C4C" w:rsidRPr="00437E05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58002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Україна, м.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Чернівці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Глінки,1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9D71C" w14:textId="45E9DC00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ЄДРПОУ: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21425063</w:t>
            </w:r>
          </w:p>
        </w:tc>
      </w:tr>
      <w:tr w:rsidR="00C47C4C" w:rsidRPr="00437E05" w14:paraId="4DCC7F26" w14:textId="77777777" w:rsidTr="004E1161">
        <w:trPr>
          <w:trHeight w:val="1270"/>
        </w:trPr>
        <w:tc>
          <w:tcPr>
            <w:tcW w:w="421" w:type="dxa"/>
          </w:tcPr>
          <w:p w14:paraId="0C17270F" w14:textId="2DAF70A8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F423107" w14:textId="5EDE0667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71" w:type="dxa"/>
            <w:shd w:val="clear" w:color="auto" w:fill="auto"/>
          </w:tcPr>
          <w:p w14:paraId="24BB3E54" w14:textId="6A288188" w:rsidR="00D65C2A" w:rsidRPr="00D65C2A" w:rsidRDefault="00AE59A3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1CBE">
              <w:rPr>
                <w:rFonts w:ascii="Times New Roman" w:hAnsi="Times New Roman"/>
                <w:sz w:val="24"/>
                <w:szCs w:val="24"/>
              </w:rPr>
              <w:t>Вимірювач атмосферного тиску цифровий БАР в комплекті з пристроєм безперебійного живлення УБП-БАР</w:t>
            </w: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7C4C"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 (за</w:t>
            </w:r>
            <w:r w:rsidR="00C47C4C" w:rsidRPr="00AE59A3">
              <w:rPr>
                <w:rFonts w:ascii="Times New Roman" w:hAnsi="Times New Roman" w:cs="Times New Roman"/>
                <w:sz w:val="24"/>
                <w:szCs w:val="24"/>
              </w:rPr>
              <w:t xml:space="preserve"> ДК 021:2015 – </w:t>
            </w:r>
            <w:r w:rsidRPr="00AE59A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38120000-2 — Метеорологічні прилади</w:t>
            </w:r>
            <w:r w:rsidR="002C7C5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  <w:p w14:paraId="3834EA43" w14:textId="77777777" w:rsidR="00D65C2A" w:rsidRPr="00D65C2A" w:rsidRDefault="00D65C2A" w:rsidP="00D65C2A">
            <w:pPr>
              <w:widowControl w:val="0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yellow"/>
                <w:lang w:eastAsia="zh-CN"/>
              </w:rPr>
            </w:pPr>
          </w:p>
          <w:p w14:paraId="595FDDCA" w14:textId="77777777" w:rsidR="00C47C4C" w:rsidRPr="00437E05" w:rsidRDefault="00C47C4C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437E05" w14:paraId="4A05C325" w14:textId="77777777" w:rsidTr="00314D26">
        <w:tc>
          <w:tcPr>
            <w:tcW w:w="421" w:type="dxa"/>
          </w:tcPr>
          <w:p w14:paraId="3936BCCE" w14:textId="06A89395"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F6092D" w14:textId="6510B8AE" w:rsidR="00C47C4C" w:rsidRPr="00437E05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71" w:type="dxa"/>
          </w:tcPr>
          <w:p w14:paraId="0AFBA31A" w14:textId="77777777" w:rsidR="00241CBE" w:rsidRDefault="00314D26" w:rsidP="00241CBE">
            <w:pPr>
              <w:spacing w:line="240" w:lineRule="atLeast"/>
              <w:jc w:val="center"/>
              <w:rPr>
                <w:rFonts w:ascii="Arial" w:hAnsi="Arial" w:cs="Arial"/>
                <w:color w:val="6D6D6D"/>
                <w:sz w:val="21"/>
                <w:szCs w:val="21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Відкриті торги з </w:t>
            </w:r>
            <w:r w:rsidRPr="00241CBE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особливостями </w:t>
            </w:r>
            <w:hyperlink r:id="rId8" w:tgtFrame="_blank" w:tooltip="Оголошення на порталі Уповноваженого органу" w:history="1">
              <w:r w:rsidR="00241CBE" w:rsidRPr="00241CBE">
                <w:rPr>
                  <w:rStyle w:val="js-apiid"/>
                  <w:rFonts w:ascii="Times New Roman" w:hAnsi="Times New Roman" w:cs="Times New Roman"/>
                  <w:color w:val="000000"/>
                  <w:sz w:val="21"/>
                  <w:szCs w:val="21"/>
                  <w:bdr w:val="none" w:sz="0" w:space="0" w:color="auto" w:frame="1"/>
                </w:rPr>
                <w:t>UA-2024-07-17-001852-a</w:t>
              </w:r>
            </w:hyperlink>
          </w:p>
          <w:p w14:paraId="649BAD22" w14:textId="72ACD64A" w:rsidR="00241CBE" w:rsidRDefault="00241CBE" w:rsidP="00241CBE"/>
          <w:p w14:paraId="10CAAAC3" w14:textId="499D8401" w:rsidR="00560D80" w:rsidRPr="00437E05" w:rsidRDefault="00560D80" w:rsidP="00241CB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3B" w:rsidRPr="00437E05" w14:paraId="735F9E97" w14:textId="77777777" w:rsidTr="00314D26">
        <w:tc>
          <w:tcPr>
            <w:tcW w:w="421" w:type="dxa"/>
          </w:tcPr>
          <w:p w14:paraId="7BF3DEAD" w14:textId="10F391F8"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03435C5" w14:textId="77777777" w:rsidR="00A43A3B" w:rsidRPr="00437E05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437E05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71" w:type="dxa"/>
          </w:tcPr>
          <w:p w14:paraId="3DC616A5" w14:textId="0EFE8070" w:rsidR="00A43A3B" w:rsidRPr="00437E05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437E05" w14:paraId="0DD3B0C4" w14:textId="77777777" w:rsidTr="00314D26">
        <w:tc>
          <w:tcPr>
            <w:tcW w:w="421" w:type="dxa"/>
          </w:tcPr>
          <w:p w14:paraId="664F9664" w14:textId="36FB2ACF"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64954C5" w14:textId="70E10CFB" w:rsidR="00C47C4C" w:rsidRPr="00437E05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71" w:type="dxa"/>
          </w:tcPr>
          <w:p w14:paraId="1645C643" w14:textId="04855866" w:rsidR="00C47C4C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враховуючі обсяги кошторисних призначень на 202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8F1307" w:rsidRPr="00437E05" w14:paraId="4DA9B326" w14:textId="77777777" w:rsidTr="00314D26">
        <w:tc>
          <w:tcPr>
            <w:tcW w:w="421" w:type="dxa"/>
          </w:tcPr>
          <w:p w14:paraId="4808642D" w14:textId="6D6241E3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4F80059" w14:textId="133955ED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71" w:type="dxa"/>
          </w:tcPr>
          <w:p w14:paraId="3931FC52" w14:textId="16F05874" w:rsidR="008F1307" w:rsidRPr="00437E05" w:rsidRDefault="00241CBE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101 700</w:t>
            </w:r>
            <w:r w:rsidR="00573AE1" w:rsidRPr="00573AE1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8F1307" w:rsidRPr="00573AE1">
              <w:rPr>
                <w:rFonts w:ascii="Times New Roman" w:hAnsi="Times New Roman" w:cs="Times New Roman"/>
                <w:sz w:val="24"/>
                <w:szCs w:val="24"/>
              </w:rPr>
              <w:t>,00 грн з ПДВ</w:t>
            </w:r>
          </w:p>
        </w:tc>
      </w:tr>
      <w:tr w:rsidR="008F1307" w:rsidRPr="00437E05" w14:paraId="722F4096" w14:textId="77777777" w:rsidTr="00314D26">
        <w:tc>
          <w:tcPr>
            <w:tcW w:w="421" w:type="dxa"/>
          </w:tcPr>
          <w:p w14:paraId="61AE1979" w14:textId="5F17C456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6F142DF1" w14:textId="6BAE3DBB" w:rsidR="008F1307" w:rsidRPr="00437E05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71" w:type="dxa"/>
          </w:tcPr>
          <w:p w14:paraId="74336178" w14:textId="2770BE07" w:rsidR="008F1307" w:rsidRPr="002E4496" w:rsidRDefault="002E4496" w:rsidP="00560D80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4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Розрахунок очікуваної вартості предмета закупівлі проведено відповідно рекомендаціям Наказу Мінекономіки від 18.02.2020р. № 275 «Про </w:t>
            </w:r>
            <w:r w:rsidRPr="002E4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затвердження примірної методики визначення очікуваної вартості предмета закупівлі»</w:t>
            </w:r>
          </w:p>
        </w:tc>
      </w:tr>
      <w:tr w:rsidR="005872E4" w:rsidRPr="00437E05" w14:paraId="19B75133" w14:textId="77777777" w:rsidTr="00573AE1">
        <w:tc>
          <w:tcPr>
            <w:tcW w:w="421" w:type="dxa"/>
          </w:tcPr>
          <w:p w14:paraId="7C6E2ADC" w14:textId="28B2D20B"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  <w:shd w:val="clear" w:color="auto" w:fill="auto"/>
          </w:tcPr>
          <w:p w14:paraId="296F2FB6" w14:textId="6F332E03" w:rsidR="005872E4" w:rsidRPr="00573AE1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71" w:type="dxa"/>
            <w:shd w:val="clear" w:color="auto" w:fill="auto"/>
          </w:tcPr>
          <w:p w14:paraId="29862146" w14:textId="667C21E4" w:rsidR="005872E4" w:rsidRPr="00573AE1" w:rsidRDefault="00241CBE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1BC" w:rsidRPr="0057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комплекти</w:t>
            </w:r>
          </w:p>
        </w:tc>
      </w:tr>
      <w:tr w:rsidR="00D837ED" w:rsidRPr="00437E05" w14:paraId="03736D77" w14:textId="77777777" w:rsidTr="00314D26">
        <w:tc>
          <w:tcPr>
            <w:tcW w:w="421" w:type="dxa"/>
          </w:tcPr>
          <w:p w14:paraId="4B333E61" w14:textId="3A3DF0A3" w:rsidR="00D837ED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07ECF6DE" w14:textId="58BBFC06" w:rsidR="00D837ED" w:rsidRPr="00437E05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71" w:type="dxa"/>
          </w:tcPr>
          <w:p w14:paraId="28C75E25" w14:textId="094A5376" w:rsidR="00D837ED" w:rsidRPr="00437E05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0E3FEF" w:rsidRPr="00437E05" w14:paraId="44323592" w14:textId="77777777" w:rsidTr="00B54DD4">
        <w:tc>
          <w:tcPr>
            <w:tcW w:w="14596" w:type="dxa"/>
            <w:gridSpan w:val="3"/>
          </w:tcPr>
          <w:p w14:paraId="189D18E5" w14:textId="77777777" w:rsidR="000E3FEF" w:rsidRDefault="000E3FEF" w:rsidP="008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D89D" w14:textId="0537555B" w:rsidR="009907DF" w:rsidRDefault="009907DF" w:rsidP="008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Завдання: </w:t>
            </w:r>
            <w:r w:rsidR="00241CBE" w:rsidRPr="00241CBE">
              <w:rPr>
                <w:rFonts w:ascii="Times New Roman" w:hAnsi="Times New Roman" w:cs="Times New Roman"/>
                <w:sz w:val="24"/>
                <w:szCs w:val="24"/>
              </w:rPr>
              <w:t>Закупівля вимірювача атмосферного тиску цифровий БАР в комплекті з пристроєм безперебійного живлення УБП-БАР закуповується на заміну діючому приладу в якого давно закінчився технічний ресурс і неодноразово був продовжений, з метою спостереження за атмосферним тиском, які проводиться на аеродромі Чернівці безперервно. Дані про атмосферний тиск використовуються пілотами повітряних суден для визначення висоти літака над злітно-посадковою смугою. Барометрична ступінь складає 11м висоти на 1мм ртутного стовпчика, тому якість та безперервні спостереження за атмосферним тиском дуже важливі для забезпечення авіаційної безпеки при заході на посадку літаків</w:t>
            </w:r>
            <w:r w:rsidR="00241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52C14D" w14:textId="77777777" w:rsidR="00241CBE" w:rsidRDefault="00241CBE" w:rsidP="008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843E7" w14:textId="77777777" w:rsidR="009907DF" w:rsidRPr="009907DF" w:rsidRDefault="009907DF" w:rsidP="00895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07DF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Товар, необхідні технічні та якісні характеристики</w:t>
            </w:r>
          </w:p>
          <w:p w14:paraId="2CA1F007" w14:textId="77777777" w:rsidR="009907DF" w:rsidRPr="009907DF" w:rsidRDefault="009907DF" w:rsidP="00895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F78989" w14:textId="5127D720" w:rsidR="00560D80" w:rsidRPr="00241CBE" w:rsidRDefault="00560D80" w:rsidP="00895FF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Товар, необхідні технічні та якісні характеристики:</w:t>
            </w:r>
          </w:p>
          <w:p w14:paraId="1C08C68F" w14:textId="49CD8915" w:rsidR="00241CBE" w:rsidRPr="00560D80" w:rsidRDefault="00241CBE" w:rsidP="00241CBE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Таблиця</w:t>
            </w:r>
          </w:p>
          <w:tbl>
            <w:tblPr>
              <w:tblW w:w="14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10"/>
              <w:gridCol w:w="8505"/>
              <w:gridCol w:w="1701"/>
              <w:gridCol w:w="1418"/>
            </w:tblGrid>
            <w:tr w:rsidR="00241CBE" w:rsidRPr="00F237A7" w14:paraId="3D9C5E4C" w14:textId="77777777" w:rsidTr="00241CBE">
              <w:trPr>
                <w:trHeight w:val="300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71948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Найменування обладнання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1A66A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Опис основних технічних характеристик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A0061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pacing w:val="-6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lang w:eastAsia="uk-UA"/>
                    </w:rPr>
                    <w:t>Одиниця виміру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D7B33" w14:textId="77777777" w:rsidR="00241CBE" w:rsidRPr="002E4496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E4496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К-ть</w:t>
                  </w:r>
                </w:p>
              </w:tc>
            </w:tr>
            <w:tr w:rsidR="00241CBE" w:rsidRPr="00F237A7" w14:paraId="795F85AE" w14:textId="77777777" w:rsidTr="00241CBE">
              <w:trPr>
                <w:trHeight w:val="1374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A4C5F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color w:val="000000"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eastAsia="Calibri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Вимірювач атмосферного тиску цифровий БАР в комплекті з пристроєм безперебійного живлення УБП-БАР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0AC47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Вимірювач атмосферного тиску цифровий БАР ТУ У 33.2-16308549.003-2002</w:t>
                  </w:r>
                </w:p>
                <w:p w14:paraId="43CE22D8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 xml:space="preserve">Вимірювач атмосферного тиску цифровий БАР ААЕЛ.406213.001 (далі – вимірювач) призначений для вимірювання атмосферного тиску в гідрометеорологічній мережі спостережень </w:t>
                  </w:r>
                  <w:proofErr w:type="spellStart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Мінекоресурсів</w:t>
                  </w:r>
                  <w:proofErr w:type="spellEnd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 xml:space="preserve"> України в автономному режимі та у складі автоматизованих метеорологічних систем.</w:t>
                  </w:r>
                </w:p>
                <w:p w14:paraId="561B8678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 xml:space="preserve">Діапазон вимірювання тиску від 650 до 1080 </w:t>
                  </w:r>
                  <w:proofErr w:type="spellStart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гПа</w:t>
                  </w:r>
                  <w:proofErr w:type="spellEnd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 xml:space="preserve"> (від 489 до 812 мм </w:t>
                  </w:r>
                  <w:proofErr w:type="spellStart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рт.ст</w:t>
                  </w:r>
                  <w:proofErr w:type="spellEnd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.).</w:t>
                  </w:r>
                </w:p>
                <w:p w14:paraId="790286CD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 xml:space="preserve">Межі абсолютної похибки, що допускається Δ=±0,3 </w:t>
                  </w:r>
                  <w:proofErr w:type="spellStart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гПа</w:t>
                  </w:r>
                  <w:proofErr w:type="spellEnd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.</w:t>
                  </w:r>
                </w:p>
                <w:p w14:paraId="70FA652C" w14:textId="77777777" w:rsid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Діапазон температури навколишнього повітря під час експлуатації вимірювача від 5 до 40°С.</w:t>
                  </w:r>
                </w:p>
                <w:p w14:paraId="74207536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</w:p>
                <w:p w14:paraId="51084F2E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lastRenderedPageBreak/>
                    <w:t xml:space="preserve">Ціна одиниці найменшого розряду цифрового індикатора вимірника 0,1 </w:t>
                  </w:r>
                  <w:proofErr w:type="spellStart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гПа</w:t>
                  </w:r>
                  <w:proofErr w:type="spellEnd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 xml:space="preserve"> (0,1 мм </w:t>
                  </w:r>
                  <w:proofErr w:type="spellStart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рт.ст</w:t>
                  </w:r>
                  <w:proofErr w:type="spellEnd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.).</w:t>
                  </w:r>
                </w:p>
                <w:p w14:paraId="46D27DD7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Час готовності до роботи із заданою похибкою:</w:t>
                  </w:r>
                </w:p>
                <w:p w14:paraId="14326AB0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 xml:space="preserve">2 хвилини - ±0,5 </w:t>
                  </w:r>
                  <w:proofErr w:type="spellStart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гПа</w:t>
                  </w:r>
                  <w:proofErr w:type="spellEnd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,</w:t>
                  </w:r>
                </w:p>
                <w:p w14:paraId="6D33A3A6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 xml:space="preserve">30 хвилин - ±0,3 </w:t>
                  </w:r>
                  <w:proofErr w:type="spellStart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гПа</w:t>
                  </w:r>
                  <w:proofErr w:type="spellEnd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,</w:t>
                  </w:r>
                </w:p>
                <w:p w14:paraId="7119FC9B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 xml:space="preserve">24 години – ±0,2 </w:t>
                  </w:r>
                  <w:proofErr w:type="spellStart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гПа</w:t>
                  </w:r>
                  <w:proofErr w:type="spellEnd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;</w:t>
                  </w:r>
                </w:p>
                <w:p w14:paraId="0CFCB654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Час встановлення показань вимірювача при ступінчастій зміні атмосферного тиску трохи більше 2 хв.</w:t>
                  </w:r>
                </w:p>
                <w:p w14:paraId="55EB7D45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Вимірювач забезпечує безперервну роботу протягом 24 годин на добу.</w:t>
                  </w:r>
                </w:p>
                <w:p w14:paraId="4631A837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Вимірювач має вихідний сигнал для інформаційного зв'язку з персональною електронно-обчислювальною машиною (ПЕОМ) за інтерфейсом RS232.</w:t>
                  </w:r>
                </w:p>
                <w:p w14:paraId="7A0F3240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 xml:space="preserve">Електроживлення вимірювача здійснюється від мережі змінного струму частотою (50±1) </w:t>
                  </w:r>
                  <w:proofErr w:type="spellStart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Гц</w:t>
                  </w:r>
                  <w:proofErr w:type="spellEnd"/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 xml:space="preserve"> напругою (220 ± 22) або від автономного джерела живлення постійного струму</w:t>
                  </w:r>
                </w:p>
                <w:p w14:paraId="3407AD26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напругою (12 ± 2) Ст.</w:t>
                  </w:r>
                </w:p>
                <w:p w14:paraId="258A53DD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Потужність потужності вимірювача, не більше 10 В·А.</w:t>
                  </w:r>
                </w:p>
                <w:p w14:paraId="46BFFC95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Висота цифр індикатора не менше 12 мм.</w:t>
                  </w:r>
                </w:p>
                <w:p w14:paraId="4E49BBEA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Габаритні розміри вимірювача, не більше 180 мм x 90 мм x 95 мм.</w:t>
                  </w:r>
                </w:p>
                <w:p w14:paraId="7DBAED66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Середнє напрацювання на відмову не менше 10000 год:</w:t>
                  </w:r>
                </w:p>
                <w:p w14:paraId="073269C1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Середній термін служби вимірювача щонайменше 8 років.</w:t>
                  </w:r>
                </w:p>
                <w:p w14:paraId="340FC2CB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Середній термін зберігання у заводській упаковці в опалювальному приміщенні не менше 12 місяців.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0A9A1" w14:textId="77777777" w:rsidR="00241CBE" w:rsidRPr="00241CBE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pacing w:val="-6"/>
                      <w:lang w:eastAsia="uk-UA"/>
                    </w:rPr>
                  </w:pPr>
                  <w:r w:rsidRPr="00241CBE">
                    <w:rPr>
                      <w:rFonts w:ascii="Times New Roman" w:hAnsi="Times New Roman" w:cs="Times New Roman"/>
                      <w:bCs/>
                      <w:spacing w:val="-6"/>
                      <w:lang w:eastAsia="uk-UA"/>
                    </w:rPr>
                    <w:lastRenderedPageBreak/>
                    <w:t>комплект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8750F" w14:textId="77777777" w:rsidR="00241CBE" w:rsidRPr="002E4496" w:rsidRDefault="00241CBE" w:rsidP="00241CB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2E4496">
                    <w:rPr>
                      <w:rFonts w:ascii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</w:tr>
          </w:tbl>
          <w:p w14:paraId="5221D313" w14:textId="77777777" w:rsidR="00560D80" w:rsidRDefault="00560D80" w:rsidP="008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8F43" w14:textId="77777777" w:rsidR="00241CBE" w:rsidRPr="00241CBE" w:rsidRDefault="00241CBE" w:rsidP="00241CBE">
            <w:pPr>
              <w:keepNext/>
              <w:keepLines/>
              <w:spacing w:before="360" w:after="80" w:line="278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CB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Вимоги</w:t>
            </w:r>
            <w:r w:rsidRPr="00241CBE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</w:t>
            </w:r>
            <w:r w:rsidRPr="00241CBE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учасників</w:t>
            </w:r>
          </w:p>
          <w:p w14:paraId="065CBC95" w14:textId="77777777" w:rsidR="00241CBE" w:rsidRPr="00241CBE" w:rsidRDefault="00241CBE" w:rsidP="00241CBE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241CB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Примітка:</w:t>
            </w:r>
            <w:r w:rsidRPr="00241CBE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</w:t>
            </w:r>
            <w:r w:rsidRPr="00241CB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Всі</w:t>
            </w:r>
            <w:r w:rsidRPr="00241CBE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</w:t>
            </w:r>
            <w:r w:rsidRPr="00241CB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витрати</w:t>
            </w:r>
            <w:r w:rsidRPr="00241CBE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</w:t>
            </w:r>
            <w:r w:rsidRPr="00241CB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по</w:t>
            </w:r>
            <w:r w:rsidRPr="00241CBE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</w:t>
            </w:r>
            <w:r w:rsidRPr="00241CB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доставці</w:t>
            </w:r>
            <w:r w:rsidRPr="00241CBE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метеорологічних приладів</w:t>
            </w:r>
            <w:r w:rsidRPr="00241CB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, передбачені технічним завданням, проєктом Договору та додатками до нього, транспортні витрати по передачі товару на адресу Замовника здійснюється за рахунок Учасника.</w:t>
            </w:r>
          </w:p>
          <w:p w14:paraId="2EBB5F4B" w14:textId="77777777" w:rsidR="00241CBE" w:rsidRPr="00241CBE" w:rsidRDefault="00241CBE" w:rsidP="00241CBE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</w:p>
          <w:p w14:paraId="65439ECE" w14:textId="77777777" w:rsidR="00241CBE" w:rsidRPr="00241CBE" w:rsidRDefault="00241CBE" w:rsidP="00241CBE">
            <w:pPr>
              <w:widowControl w:val="0"/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1. До</w:t>
            </w:r>
            <w:r w:rsidRPr="00241CBE">
              <w:rPr>
                <w:rFonts w:ascii="Times New Roman" w:eastAsia="Aptos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ціни</w:t>
            </w:r>
            <w:r w:rsidRPr="00241CBE">
              <w:rPr>
                <w:rFonts w:ascii="Times New Roman" w:eastAsia="Aptos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тендерної</w:t>
            </w:r>
            <w:r w:rsidRPr="00241CBE">
              <w:rPr>
                <w:rFonts w:ascii="Times New Roman" w:eastAsia="Aptos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пропозиції</w:t>
            </w:r>
            <w:r w:rsidRPr="00241CBE">
              <w:rPr>
                <w:rFonts w:ascii="Times New Roman" w:eastAsia="Aptos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включаються</w:t>
            </w:r>
            <w:r w:rsidRPr="00241CBE">
              <w:rPr>
                <w:rFonts w:ascii="Times New Roman" w:eastAsia="Aptos" w:hAnsi="Times New Roman" w:cs="Times New Roman"/>
                <w:spacing w:val="-5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наступні</w:t>
            </w:r>
            <w:r w:rsidRPr="00241CBE">
              <w:rPr>
                <w:rFonts w:ascii="Times New Roman" w:eastAsia="Aptos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витрати:</w:t>
            </w:r>
          </w:p>
          <w:p w14:paraId="6E302784" w14:textId="77777777" w:rsidR="00241CBE" w:rsidRPr="00241CBE" w:rsidRDefault="00241CBE" w:rsidP="00241CBE">
            <w:pPr>
              <w:widowControl w:val="0"/>
              <w:tabs>
                <w:tab w:val="left" w:pos="1538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податки</w:t>
            </w:r>
            <w:r w:rsidRPr="00241CBE">
              <w:rPr>
                <w:rFonts w:ascii="Times New Roman" w:eastAsia="Aptos" w:hAnsi="Times New Roman" w:cs="Times New Roman"/>
                <w:spacing w:val="24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і</w:t>
            </w:r>
            <w:r w:rsidRPr="00241CBE">
              <w:rPr>
                <w:rFonts w:ascii="Times New Roman" w:eastAsia="Aptos" w:hAnsi="Times New Roman" w:cs="Times New Roman"/>
                <w:spacing w:val="27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збори,</w:t>
            </w:r>
            <w:r w:rsidRPr="00241CBE">
              <w:rPr>
                <w:rFonts w:ascii="Times New Roman" w:eastAsia="Aptos" w:hAnsi="Times New Roman" w:cs="Times New Roman"/>
                <w:spacing w:val="25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обов’язкові</w:t>
            </w:r>
            <w:r w:rsidRPr="00241CBE">
              <w:rPr>
                <w:rFonts w:ascii="Times New Roman" w:eastAsia="Aptos" w:hAnsi="Times New Roman" w:cs="Times New Roman"/>
                <w:spacing w:val="26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платежі,</w:t>
            </w:r>
            <w:r w:rsidRPr="00241CBE">
              <w:rPr>
                <w:rFonts w:ascii="Times New Roman" w:eastAsia="Aptos" w:hAnsi="Times New Roman" w:cs="Times New Roman"/>
                <w:spacing w:val="26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що</w:t>
            </w:r>
            <w:r w:rsidRPr="00241CBE">
              <w:rPr>
                <w:rFonts w:ascii="Times New Roman" w:eastAsia="Aptos" w:hAnsi="Times New Roman" w:cs="Times New Roman"/>
                <w:spacing w:val="25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сплачуються</w:t>
            </w:r>
            <w:r w:rsidRPr="00241CBE">
              <w:rPr>
                <w:rFonts w:ascii="Times New Roman" w:eastAsia="Aptos" w:hAnsi="Times New Roman" w:cs="Times New Roman"/>
                <w:spacing w:val="28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або</w:t>
            </w:r>
            <w:r w:rsidRPr="00241CBE">
              <w:rPr>
                <w:rFonts w:ascii="Times New Roman" w:eastAsia="Aptos" w:hAnsi="Times New Roman" w:cs="Times New Roman"/>
                <w:spacing w:val="26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мають</w:t>
            </w:r>
            <w:r w:rsidRPr="00241CBE">
              <w:rPr>
                <w:rFonts w:ascii="Times New Roman" w:eastAsia="Aptos" w:hAnsi="Times New Roman" w:cs="Times New Roman"/>
                <w:spacing w:val="27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бути</w:t>
            </w:r>
            <w:r w:rsidRPr="00241CBE">
              <w:rPr>
                <w:rFonts w:ascii="Times New Roman" w:eastAsia="Aptos" w:hAnsi="Times New Roman" w:cs="Times New Roman"/>
                <w:spacing w:val="30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сплачені</w:t>
            </w:r>
            <w:r w:rsidRPr="00241CBE">
              <w:rPr>
                <w:rFonts w:ascii="Times New Roman" w:eastAsia="Aptos" w:hAnsi="Times New Roman" w:cs="Times New Roman"/>
                <w:spacing w:val="26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згідно</w:t>
            </w:r>
            <w:r w:rsidRPr="00241CBE">
              <w:rPr>
                <w:rFonts w:ascii="Times New Roman" w:eastAsia="Aptos" w:hAnsi="Times New Roman" w:cs="Times New Roman"/>
                <w:spacing w:val="24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</w:t>
            </w:r>
            <w:r w:rsidRPr="00241CBE">
              <w:rPr>
                <w:rFonts w:ascii="Times New Roman" w:eastAsia="Aptos" w:hAnsi="Times New Roman" w:cs="Times New Roman"/>
                <w:spacing w:val="-57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чинним</w:t>
            </w:r>
            <w:r w:rsidRPr="00241CBE">
              <w:rPr>
                <w:rFonts w:ascii="Times New Roman" w:eastAsia="Aptos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законодавством;</w:t>
            </w:r>
          </w:p>
          <w:p w14:paraId="4868D542" w14:textId="77777777" w:rsidR="00241CBE" w:rsidRPr="00241CBE" w:rsidRDefault="00241CBE" w:rsidP="00241CBE">
            <w:pPr>
              <w:widowControl w:val="0"/>
              <w:tabs>
                <w:tab w:val="left" w:pos="1538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транспортні</w:t>
            </w:r>
            <w:r w:rsidRPr="00241CBE">
              <w:rPr>
                <w:rFonts w:ascii="Times New Roman" w:eastAsia="Aptos" w:hAnsi="Times New Roman" w:cs="Times New Roman"/>
                <w:spacing w:val="19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витрати;</w:t>
            </w:r>
          </w:p>
          <w:p w14:paraId="78CA2ACD" w14:textId="77777777" w:rsidR="00241CBE" w:rsidRPr="00241CBE" w:rsidRDefault="00241CBE" w:rsidP="00241CBE">
            <w:pPr>
              <w:widowControl w:val="0"/>
              <w:tabs>
                <w:tab w:val="left" w:pos="1538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інші</w:t>
            </w:r>
            <w:r w:rsidRPr="00241CBE">
              <w:rPr>
                <w:rFonts w:ascii="Times New Roman" w:eastAsia="Aptos" w:hAnsi="Times New Roman" w:cs="Times New Roman"/>
                <w:spacing w:val="48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витрати,</w:t>
            </w:r>
            <w:r w:rsidRPr="00241CBE">
              <w:rPr>
                <w:rFonts w:ascii="Times New Roman" w:eastAsia="Aptos" w:hAnsi="Times New Roman" w:cs="Times New Roman"/>
                <w:spacing w:val="48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передбачені</w:t>
            </w:r>
            <w:r w:rsidRPr="00241CBE">
              <w:rPr>
                <w:rFonts w:ascii="Times New Roman" w:eastAsia="Aptos" w:hAnsi="Times New Roman" w:cs="Times New Roman"/>
                <w:spacing w:val="48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чинним</w:t>
            </w:r>
            <w:r w:rsidRPr="00241CBE">
              <w:rPr>
                <w:rFonts w:ascii="Times New Roman" w:eastAsia="Aptos" w:hAnsi="Times New Roman" w:cs="Times New Roman"/>
                <w:spacing w:val="47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законодавством</w:t>
            </w:r>
            <w:r w:rsidRPr="00241CBE">
              <w:rPr>
                <w:rFonts w:ascii="Times New Roman" w:eastAsia="Aptos" w:hAnsi="Times New Roman" w:cs="Times New Roman"/>
                <w:spacing w:val="47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та</w:t>
            </w:r>
            <w:r w:rsidRPr="00241CBE">
              <w:rPr>
                <w:rFonts w:ascii="Times New Roman" w:eastAsia="Aptos" w:hAnsi="Times New Roman" w:cs="Times New Roman"/>
                <w:spacing w:val="-57"/>
                <w:kern w:val="2"/>
                <w:sz w:val="24"/>
                <w:szCs w:val="24"/>
              </w:rPr>
              <w:t xml:space="preserve">    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 xml:space="preserve"> тендерною</w:t>
            </w:r>
            <w:r w:rsidRPr="00241CBE">
              <w:rPr>
                <w:rFonts w:ascii="Times New Roman" w:eastAsia="Aptos" w:hAnsi="Times New Roman" w:cs="Times New Roman"/>
                <w:spacing w:val="-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документацією.</w:t>
            </w:r>
          </w:p>
          <w:p w14:paraId="7ED8F4E7" w14:textId="77777777" w:rsidR="00241CBE" w:rsidRPr="00241CBE" w:rsidRDefault="00241CBE" w:rsidP="00241CBE">
            <w:pPr>
              <w:widowControl w:val="0"/>
              <w:tabs>
                <w:tab w:val="left" w:pos="1166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2. До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розрахунку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ціни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тендерної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пропозиції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не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включаються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будь-які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витрати,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понесені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учасником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у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процесі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здійснення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процедури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закупівлі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та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витрати,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пов’язані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укладанням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договору.</w:t>
            </w:r>
          </w:p>
          <w:p w14:paraId="64383AA0" w14:textId="77777777" w:rsidR="00241CBE" w:rsidRPr="00241CBE" w:rsidRDefault="00241CBE" w:rsidP="00241CBE">
            <w:pPr>
              <w:widowControl w:val="0"/>
              <w:tabs>
                <w:tab w:val="left" w:pos="1108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3. Бюджетні зобов’язання за договором виникають у разі наявності та в межах відповідних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бюджетних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асигнувань.</w:t>
            </w:r>
          </w:p>
          <w:p w14:paraId="5C2DFDF1" w14:textId="77777777" w:rsidR="00241CBE" w:rsidRPr="00241CBE" w:rsidRDefault="00241CBE" w:rsidP="00241CBE">
            <w:pPr>
              <w:widowControl w:val="0"/>
              <w:tabs>
                <w:tab w:val="left" w:pos="1190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4. Передача товарів, що підлягають закупівлі здійснюється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учасником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-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переможцем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присутності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довіреного представника Замовника.</w:t>
            </w:r>
          </w:p>
          <w:p w14:paraId="6B73DD04" w14:textId="77777777" w:rsidR="00241CBE" w:rsidRPr="00241CBE" w:rsidRDefault="00241CBE" w:rsidP="00241CBE">
            <w:pPr>
              <w:widowControl w:val="0"/>
              <w:tabs>
                <w:tab w:val="left" w:pos="1113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  <w:lang w:val="ru-RU"/>
              </w:rPr>
            </w:pP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5. Учасник-переможець повинен забезпечити передачу товару, якість якого відповідає вимогам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стандартів, а також умовам, встановленим чинним законодавством та тендерної документації.</w:t>
            </w:r>
            <w:r w:rsidRPr="00241CBE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</w:p>
          <w:p w14:paraId="56F2D3D2" w14:textId="77777777" w:rsidR="00241CBE" w:rsidRPr="00241CBE" w:rsidRDefault="00241CBE" w:rsidP="00241CBE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ru-RU"/>
              </w:rPr>
              <w:t>6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. Адреса передачі товару:</w:t>
            </w:r>
            <w:r w:rsidRPr="00241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CB4F263" w14:textId="77777777" w:rsidR="00241CBE" w:rsidRPr="00241CBE" w:rsidRDefault="00241CBE" w:rsidP="00241C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41CB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Україна, 58018, Чернівецька область, м. Чернівці, вул. Л. Каденюка, 30, АМСЦ Чернівці.</w:t>
            </w:r>
          </w:p>
          <w:p w14:paraId="04C3844E" w14:textId="77777777" w:rsidR="00241CBE" w:rsidRPr="00241CBE" w:rsidRDefault="00241CBE" w:rsidP="00241C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160"/>
              <w:ind w:firstLine="567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7. Кількість,</w:t>
            </w:r>
            <w:r w:rsidRPr="00241CBE">
              <w:rPr>
                <w:rFonts w:ascii="Times New Roman" w:eastAsia="Aptos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обсяг</w:t>
            </w:r>
            <w:r w:rsidRPr="00241CBE">
              <w:rPr>
                <w:rFonts w:ascii="Times New Roman" w:eastAsia="Aptos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поставки</w:t>
            </w:r>
            <w:r w:rsidRPr="00241CBE">
              <w:rPr>
                <w:rFonts w:ascii="Times New Roman" w:eastAsia="Aptos" w:hAnsi="Times New Roman" w:cs="Times New Roman"/>
                <w:spacing w:val="-1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та</w:t>
            </w:r>
            <w:r w:rsidRPr="00241CBE">
              <w:rPr>
                <w:rFonts w:ascii="Times New Roman" w:eastAsia="Aptos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інші</w:t>
            </w:r>
            <w:r w:rsidRPr="00241CBE">
              <w:rPr>
                <w:rFonts w:ascii="Times New Roman" w:eastAsia="Aptos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характеристики</w:t>
            </w:r>
            <w:r w:rsidRPr="00241CBE">
              <w:rPr>
                <w:rFonts w:ascii="Times New Roman" w:eastAsia="Aptos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товару:</w:t>
            </w:r>
          </w:p>
          <w:p w14:paraId="5BB74A9F" w14:textId="77777777" w:rsidR="00241CBE" w:rsidRPr="00241CBE" w:rsidRDefault="00241CBE" w:rsidP="00241C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160"/>
              <w:contextualSpacing/>
              <w:jc w:val="both"/>
              <w:rPr>
                <w:rFonts w:ascii="Times New Roman" w:eastAsia="Aptos" w:hAnsi="Times New Roman" w:cs="Times New Roman"/>
                <w:color w:val="000000"/>
                <w:kern w:val="2"/>
                <w:sz w:val="24"/>
                <w:szCs w:val="24"/>
              </w:rPr>
            </w:pP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Кількість:</w:t>
            </w:r>
            <w:r w:rsidRPr="00241CBE">
              <w:rPr>
                <w:rFonts w:ascii="Times New Roman" w:eastAsia="Aptos" w:hAnsi="Times New Roman" w:cs="Times New Roman"/>
                <w:color w:val="000000"/>
                <w:kern w:val="2"/>
                <w:sz w:val="24"/>
                <w:szCs w:val="24"/>
              </w:rPr>
              <w:t xml:space="preserve"> вимірювач атмосферного тиску цифровий БАР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 xml:space="preserve"> в комплекті з пристроєм безперебійного живлення УБП-БАР</w:t>
            </w:r>
            <w:r w:rsidRPr="00241CBE">
              <w:rPr>
                <w:rFonts w:ascii="Times New Roman" w:eastAsia="Aptos" w:hAnsi="Times New Roman" w:cs="Times New Roman"/>
                <w:color w:val="000000"/>
                <w:kern w:val="2"/>
                <w:sz w:val="24"/>
                <w:szCs w:val="24"/>
              </w:rPr>
              <w:t xml:space="preserve"> – 2 комплекти.</w:t>
            </w:r>
          </w:p>
          <w:p w14:paraId="21B6AEFF" w14:textId="15987D24" w:rsidR="00241CBE" w:rsidRPr="00241CBE" w:rsidRDefault="00241CBE" w:rsidP="00241C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160"/>
              <w:ind w:firstLine="567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241CB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156B7" wp14:editId="421AB4D7">
                      <wp:simplePos x="0" y="0"/>
                      <wp:positionH relativeFrom="page">
                        <wp:posOffset>5778500</wp:posOffset>
                      </wp:positionH>
                      <wp:positionV relativeFrom="paragraph">
                        <wp:posOffset>158750</wp:posOffset>
                      </wp:positionV>
                      <wp:extent cx="39370" cy="7620"/>
                      <wp:effectExtent l="0" t="0" r="0" b="0"/>
                      <wp:wrapNone/>
                      <wp:docPr id="1508574359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F5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FBE75" id="Прямоугольник 1" o:spid="_x0000_s1026" style="position:absolute;margin-left:455pt;margin-top:12.5pt;width:3.1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" fillcolor="#00af50" stroked="f">
                      <w10:wrap anchorx="page"/>
                    </v:rect>
                  </w:pict>
                </mc:Fallback>
              </mc:AlternateConten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8. Період</w:t>
            </w:r>
            <w:r w:rsidRPr="00241CBE">
              <w:rPr>
                <w:rFonts w:ascii="Times New Roman" w:eastAsia="Aptos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поставки товару:</w:t>
            </w:r>
            <w:r w:rsidRPr="00241CBE">
              <w:rPr>
                <w:rFonts w:ascii="Times New Roman" w:eastAsia="Aptos" w:hAnsi="Times New Roman" w:cs="Times New Roman"/>
                <w:spacing w:val="2"/>
                <w:kern w:val="2"/>
                <w:sz w:val="24"/>
                <w:szCs w:val="24"/>
              </w:rPr>
              <w:t xml:space="preserve"> 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 xml:space="preserve">Поставка Товару здійснюється силами та засобами Постачальника з дати підписання Договору, </w:t>
            </w:r>
            <w:r w:rsidRPr="00241CBE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</w:rPr>
              <w:t>але не пізніше 01 листопада 2024 року</w:t>
            </w:r>
            <w:r w:rsidRPr="00241CBE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.</w:t>
            </w:r>
          </w:p>
          <w:p w14:paraId="74B59902" w14:textId="77777777" w:rsidR="00241CBE" w:rsidRDefault="00241CBE" w:rsidP="00895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C8409" w14:textId="502375BB" w:rsidR="009907DF" w:rsidRPr="00437E05" w:rsidRDefault="009907DF" w:rsidP="0024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B417" w14:textId="5039CCC8" w:rsidR="00C47C4C" w:rsidRPr="00437E05" w:rsidRDefault="00C47C4C" w:rsidP="00895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2E4496">
      <w:headerReference w:type="default" r:id="rId9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A5E3" w14:textId="77777777" w:rsidR="003B48F0" w:rsidRDefault="003B48F0" w:rsidP="002E4496">
      <w:pPr>
        <w:spacing w:after="0" w:line="240" w:lineRule="auto"/>
      </w:pPr>
      <w:r>
        <w:separator/>
      </w:r>
    </w:p>
  </w:endnote>
  <w:endnote w:type="continuationSeparator" w:id="0">
    <w:p w14:paraId="7B43B2D2" w14:textId="77777777" w:rsidR="003B48F0" w:rsidRDefault="003B48F0" w:rsidP="002E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A7A39" w14:textId="77777777" w:rsidR="003B48F0" w:rsidRDefault="003B48F0" w:rsidP="002E4496">
      <w:pPr>
        <w:spacing w:after="0" w:line="240" w:lineRule="auto"/>
      </w:pPr>
      <w:r>
        <w:separator/>
      </w:r>
    </w:p>
  </w:footnote>
  <w:footnote w:type="continuationSeparator" w:id="0">
    <w:p w14:paraId="42151A3D" w14:textId="77777777" w:rsidR="003B48F0" w:rsidRDefault="003B48F0" w:rsidP="002E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741747"/>
      <w:docPartObj>
        <w:docPartGallery w:val="Page Numbers (Top of Page)"/>
        <w:docPartUnique/>
      </w:docPartObj>
    </w:sdtPr>
    <w:sdtContent>
      <w:p w14:paraId="1CC7F540" w14:textId="076AC90B" w:rsidR="002E4496" w:rsidRDefault="002E44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CA69865" w14:textId="77777777" w:rsidR="002E4496" w:rsidRDefault="002E44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25D1BEF"/>
    <w:multiLevelType w:val="hybridMultilevel"/>
    <w:tmpl w:val="2B50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0298D"/>
    <w:multiLevelType w:val="multilevel"/>
    <w:tmpl w:val="127C70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 w:val="0"/>
      </w:rPr>
    </w:lvl>
  </w:abstractNum>
  <w:num w:numId="1" w16cid:durableId="1042444248">
    <w:abstractNumId w:val="0"/>
  </w:num>
  <w:num w:numId="2" w16cid:durableId="816191645">
    <w:abstractNumId w:val="1"/>
  </w:num>
  <w:num w:numId="3" w16cid:durableId="1741054297">
    <w:abstractNumId w:val="2"/>
  </w:num>
  <w:num w:numId="4" w16cid:durableId="737165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FD"/>
    <w:rsid w:val="00011CC2"/>
    <w:rsid w:val="000E3FEF"/>
    <w:rsid w:val="001944E8"/>
    <w:rsid w:val="00231DDA"/>
    <w:rsid w:val="00241CBE"/>
    <w:rsid w:val="002C7C54"/>
    <w:rsid w:val="002E4496"/>
    <w:rsid w:val="003106E6"/>
    <w:rsid w:val="00314D26"/>
    <w:rsid w:val="003461BC"/>
    <w:rsid w:val="00386E37"/>
    <w:rsid w:val="003B23CB"/>
    <w:rsid w:val="003B48F0"/>
    <w:rsid w:val="003E3992"/>
    <w:rsid w:val="00437E05"/>
    <w:rsid w:val="00453D5D"/>
    <w:rsid w:val="00474A0A"/>
    <w:rsid w:val="00476EC5"/>
    <w:rsid w:val="004D5BB8"/>
    <w:rsid w:val="004E1161"/>
    <w:rsid w:val="004F7839"/>
    <w:rsid w:val="00560D80"/>
    <w:rsid w:val="00573AE1"/>
    <w:rsid w:val="00583175"/>
    <w:rsid w:val="005872E4"/>
    <w:rsid w:val="005E5B38"/>
    <w:rsid w:val="006066FD"/>
    <w:rsid w:val="00672A46"/>
    <w:rsid w:val="006E0B10"/>
    <w:rsid w:val="007D2872"/>
    <w:rsid w:val="007E6FD1"/>
    <w:rsid w:val="008178ED"/>
    <w:rsid w:val="00895FF6"/>
    <w:rsid w:val="008E6845"/>
    <w:rsid w:val="008F1307"/>
    <w:rsid w:val="008F1BB8"/>
    <w:rsid w:val="008F736A"/>
    <w:rsid w:val="009907DF"/>
    <w:rsid w:val="00A43A3B"/>
    <w:rsid w:val="00AE59A3"/>
    <w:rsid w:val="00B34B9B"/>
    <w:rsid w:val="00B4675F"/>
    <w:rsid w:val="00B90CAD"/>
    <w:rsid w:val="00BB16B8"/>
    <w:rsid w:val="00C47C4C"/>
    <w:rsid w:val="00C6586B"/>
    <w:rsid w:val="00CD4F50"/>
    <w:rsid w:val="00CE0F13"/>
    <w:rsid w:val="00D65C2A"/>
    <w:rsid w:val="00D837ED"/>
    <w:rsid w:val="00DD1AD6"/>
    <w:rsid w:val="00DE5DC3"/>
    <w:rsid w:val="00E41356"/>
    <w:rsid w:val="00EE6B32"/>
    <w:rsid w:val="00EF38B8"/>
    <w:rsid w:val="00F1440B"/>
    <w:rsid w:val="00F24A4C"/>
    <w:rsid w:val="00F50D91"/>
    <w:rsid w:val="00F630D1"/>
    <w:rsid w:val="00F674FD"/>
    <w:rsid w:val="00F81892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23C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3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B23C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24A4C"/>
    <w:pPr>
      <w:ind w:left="720"/>
      <w:contextualSpacing/>
    </w:pPr>
  </w:style>
  <w:style w:type="character" w:customStyle="1" w:styleId="js-apiid">
    <w:name w:val="js-apiid"/>
    <w:basedOn w:val="a0"/>
    <w:rsid w:val="00560D80"/>
  </w:style>
  <w:style w:type="paragraph" w:styleId="a7">
    <w:name w:val="header"/>
    <w:basedOn w:val="a"/>
    <w:link w:val="a8"/>
    <w:uiPriority w:val="99"/>
    <w:unhideWhenUsed/>
    <w:rsid w:val="002E4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496"/>
  </w:style>
  <w:style w:type="paragraph" w:styleId="a9">
    <w:name w:val="footer"/>
    <w:basedOn w:val="a"/>
    <w:link w:val="aa"/>
    <w:uiPriority w:val="99"/>
    <w:unhideWhenUsed/>
    <w:rsid w:val="002E4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7-17-001852-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4389</Words>
  <Characters>2502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Chernivtsi1</cp:lastModifiedBy>
  <cp:revision>23</cp:revision>
  <dcterms:created xsi:type="dcterms:W3CDTF">2023-09-19T12:53:00Z</dcterms:created>
  <dcterms:modified xsi:type="dcterms:W3CDTF">2024-07-17T07:37:00Z</dcterms:modified>
</cp:coreProperties>
</file>